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B25" w:rsidRPr="00143B25" w:rsidRDefault="00143B25" w:rsidP="00143B25">
      <w:pPr>
        <w:pStyle w:val="NormalWeb"/>
        <w:spacing w:before="0" w:beforeAutospacing="0" w:after="0" w:afterAutospacing="0"/>
        <w:jc w:val="center"/>
        <w:rPr>
          <w:rFonts w:ascii="Verdana" w:hAnsi="Verdana"/>
          <w:b/>
          <w:sz w:val="20"/>
          <w:szCs w:val="20"/>
        </w:rPr>
      </w:pPr>
      <w:r w:rsidRPr="00143B25">
        <w:rPr>
          <w:rFonts w:ascii="Verdana" w:hAnsi="Verdana"/>
          <w:b/>
          <w:sz w:val="20"/>
          <w:szCs w:val="20"/>
        </w:rPr>
        <w:t>CARTA MODELO</w:t>
      </w:r>
      <w:r w:rsidR="009F0A3A">
        <w:rPr>
          <w:rFonts w:ascii="Verdana" w:hAnsi="Verdana"/>
          <w:b/>
          <w:sz w:val="20"/>
          <w:szCs w:val="20"/>
        </w:rPr>
        <w:t>/MODEL LETTER</w:t>
      </w:r>
    </w:p>
    <w:p w:rsidR="00143B25" w:rsidRDefault="00143B25" w:rsidP="00143B25">
      <w:pPr>
        <w:pStyle w:val="NormalWeb"/>
        <w:spacing w:before="0" w:beforeAutospacing="0" w:after="0" w:afterAutospacing="0"/>
        <w:ind w:left="3600" w:firstLine="720"/>
        <w:rPr>
          <w:rFonts w:ascii="Verdana" w:hAnsi="Verdana"/>
          <w:sz w:val="20"/>
          <w:szCs w:val="20"/>
        </w:rPr>
      </w:pPr>
    </w:p>
    <w:p w:rsidR="00143B25" w:rsidRDefault="00143B25" w:rsidP="00143B25">
      <w:pPr>
        <w:pStyle w:val="NormalWeb"/>
        <w:spacing w:before="0" w:beforeAutospacing="0" w:after="0" w:afterAutospacing="0"/>
        <w:ind w:left="3600" w:firstLine="720"/>
        <w:rPr>
          <w:rFonts w:ascii="Verdana" w:hAnsi="Verdana"/>
          <w:sz w:val="20"/>
          <w:szCs w:val="20"/>
        </w:rPr>
      </w:pPr>
      <w:r>
        <w:rPr>
          <w:rFonts w:ascii="Verdana" w:hAnsi="Verdana"/>
          <w:sz w:val="20"/>
          <w:szCs w:val="20"/>
        </w:rPr>
        <w:t>Doctor</w:t>
      </w:r>
      <w:r>
        <w:rPr>
          <w:rFonts w:ascii="Verdana" w:hAnsi="Verdana"/>
          <w:sz w:val="20"/>
          <w:szCs w:val="20"/>
        </w:rPr>
        <w:t xml:space="preserve"> </w:t>
      </w:r>
      <w:r>
        <w:rPr>
          <w:rStyle w:val="Strong"/>
          <w:rFonts w:ascii="Verdana" w:hAnsi="Verdana"/>
          <w:sz w:val="20"/>
          <w:szCs w:val="20"/>
        </w:rPr>
        <w:t>FERNANDO CARRILLO FLOREZ</w:t>
      </w:r>
    </w:p>
    <w:p w:rsidR="00143B25" w:rsidRDefault="00143B25" w:rsidP="00143B25">
      <w:pPr>
        <w:pStyle w:val="NormalWeb"/>
        <w:spacing w:before="0" w:beforeAutospacing="0" w:after="0" w:afterAutospacing="0"/>
        <w:ind w:left="3600" w:firstLine="720"/>
        <w:rPr>
          <w:rFonts w:ascii="Verdana" w:hAnsi="Verdana"/>
          <w:sz w:val="20"/>
          <w:szCs w:val="20"/>
        </w:rPr>
      </w:pPr>
      <w:r>
        <w:rPr>
          <w:rFonts w:ascii="Verdana" w:hAnsi="Verdana"/>
          <w:sz w:val="20"/>
          <w:szCs w:val="20"/>
        </w:rPr>
        <w:t>Procurador General de la Nación</w:t>
      </w:r>
    </w:p>
    <w:p w:rsidR="00143B25" w:rsidRDefault="00143B25" w:rsidP="00143B25">
      <w:pPr>
        <w:pStyle w:val="NormalWeb"/>
        <w:spacing w:before="0" w:beforeAutospacing="0" w:after="0" w:afterAutospacing="0"/>
        <w:ind w:left="3600" w:firstLine="720"/>
        <w:rPr>
          <w:rFonts w:ascii="Verdana" w:hAnsi="Verdana"/>
          <w:sz w:val="20"/>
          <w:szCs w:val="20"/>
        </w:rPr>
      </w:pPr>
      <w:r>
        <w:rPr>
          <w:rFonts w:ascii="Verdana" w:hAnsi="Verdana"/>
          <w:sz w:val="20"/>
          <w:szCs w:val="20"/>
        </w:rPr>
        <w:t>República de Colombia</w:t>
      </w:r>
    </w:p>
    <w:p w:rsidR="00143B25" w:rsidRDefault="00143B25" w:rsidP="00143B25">
      <w:pPr>
        <w:pStyle w:val="NormalWeb"/>
        <w:spacing w:before="0" w:beforeAutospacing="0" w:after="0" w:afterAutospacing="0"/>
        <w:ind w:left="3600" w:firstLine="720"/>
        <w:rPr>
          <w:rFonts w:ascii="Verdana" w:hAnsi="Verdana"/>
          <w:sz w:val="20"/>
          <w:szCs w:val="20"/>
        </w:rPr>
      </w:pPr>
      <w:r>
        <w:rPr>
          <w:rFonts w:ascii="Verdana" w:hAnsi="Verdana"/>
          <w:sz w:val="20"/>
          <w:szCs w:val="20"/>
        </w:rPr>
        <w:t>Carrera 5 No. 15 - 80</w:t>
      </w:r>
    </w:p>
    <w:p w:rsidR="00143B25" w:rsidRDefault="00143B25" w:rsidP="00143B25">
      <w:pPr>
        <w:pStyle w:val="NormalWeb"/>
        <w:spacing w:before="0" w:beforeAutospacing="0" w:after="0" w:afterAutospacing="0"/>
        <w:ind w:left="3600" w:firstLine="720"/>
        <w:rPr>
          <w:rFonts w:ascii="Verdana" w:hAnsi="Verdana"/>
          <w:sz w:val="20"/>
          <w:szCs w:val="20"/>
        </w:rPr>
      </w:pPr>
      <w:r>
        <w:rPr>
          <w:rFonts w:ascii="Verdana" w:hAnsi="Verdana"/>
          <w:sz w:val="20"/>
          <w:szCs w:val="20"/>
        </w:rPr>
        <w:t>Bogotá, D.C., Colombia</w:t>
      </w:r>
    </w:p>
    <w:p w:rsidR="00143B25" w:rsidRDefault="00143B25" w:rsidP="00143B25">
      <w:pPr>
        <w:pStyle w:val="NormalWeb"/>
        <w:spacing w:before="0" w:beforeAutospacing="0" w:after="0" w:afterAutospacing="0"/>
        <w:ind w:left="3600" w:firstLine="720"/>
        <w:rPr>
          <w:rFonts w:ascii="Verdana" w:hAnsi="Verdana"/>
          <w:sz w:val="20"/>
          <w:szCs w:val="20"/>
        </w:rPr>
      </w:pPr>
    </w:p>
    <w:p w:rsidR="00143B25" w:rsidRDefault="00143B25" w:rsidP="00143B25">
      <w:pPr>
        <w:pStyle w:val="NormalWeb"/>
        <w:spacing w:before="0" w:beforeAutospacing="0" w:after="0" w:afterAutospacing="0"/>
        <w:ind w:left="3600" w:firstLine="720"/>
        <w:rPr>
          <w:rStyle w:val="Hyperlink"/>
          <w:rFonts w:ascii="Verdana" w:hAnsi="Verdana"/>
          <w:sz w:val="20"/>
          <w:szCs w:val="20"/>
        </w:rPr>
      </w:pPr>
      <w:hyperlink r:id="rId4" w:history="1">
        <w:r>
          <w:rPr>
            <w:rStyle w:val="Hyperlink"/>
            <w:rFonts w:ascii="Verdana" w:hAnsi="Verdana"/>
            <w:sz w:val="20"/>
            <w:szCs w:val="20"/>
          </w:rPr>
          <w:t>procurador@procuraduria.gov.co</w:t>
        </w:r>
      </w:hyperlink>
    </w:p>
    <w:p w:rsidR="00143B25" w:rsidRDefault="00143B25" w:rsidP="00143B25">
      <w:pPr>
        <w:pStyle w:val="NormalWeb"/>
        <w:spacing w:before="0" w:beforeAutospacing="0" w:after="0" w:afterAutospacing="0"/>
        <w:ind w:left="3600" w:firstLine="720"/>
        <w:rPr>
          <w:rFonts w:ascii="Arial Narrow" w:hAnsi="Arial Narrow" w:cstheme="minorHAnsi"/>
          <w:sz w:val="22"/>
          <w:szCs w:val="22"/>
        </w:rPr>
      </w:pPr>
      <w:hyperlink r:id="rId5" w:history="1">
        <w:r w:rsidRPr="00143B25">
          <w:rPr>
            <w:rStyle w:val="Hyperlink"/>
            <w:rFonts w:ascii="Arial Narrow" w:hAnsi="Arial Narrow" w:cstheme="minorHAnsi"/>
            <w:sz w:val="22"/>
            <w:szCs w:val="22"/>
          </w:rPr>
          <w:t>fcarrilloflorez@gmail.com</w:t>
        </w:r>
      </w:hyperlink>
    </w:p>
    <w:p w:rsidR="00143B25" w:rsidRPr="00BE20D3" w:rsidRDefault="00143B25" w:rsidP="00143B25">
      <w:pPr>
        <w:spacing w:after="0"/>
        <w:ind w:left="4820"/>
        <w:rPr>
          <w:rFonts w:ascii="Arial Narrow" w:hAnsi="Arial Narrow" w:cstheme="minorHAnsi"/>
          <w:lang w:val="es-ES"/>
        </w:rPr>
      </w:pPr>
    </w:p>
    <w:p w:rsidR="00143B25" w:rsidRDefault="00143B25" w:rsidP="00143B25">
      <w:pPr>
        <w:pStyle w:val="NormalWeb"/>
        <w:spacing w:before="0" w:beforeAutospacing="0" w:after="0" w:afterAutospacing="0"/>
        <w:rPr>
          <w:rFonts w:ascii="Verdana" w:hAnsi="Verdana"/>
          <w:sz w:val="20"/>
          <w:szCs w:val="20"/>
        </w:rPr>
      </w:pPr>
    </w:p>
    <w:p w:rsidR="00143B25" w:rsidRDefault="00143B25" w:rsidP="00143B25">
      <w:pPr>
        <w:pStyle w:val="NormalWeb"/>
        <w:spacing w:before="0" w:beforeAutospacing="0" w:after="0" w:afterAutospacing="0"/>
        <w:rPr>
          <w:rFonts w:ascii="Verdana" w:hAnsi="Verdana"/>
          <w:sz w:val="20"/>
          <w:szCs w:val="20"/>
        </w:rPr>
      </w:pPr>
      <w:r>
        <w:rPr>
          <w:rFonts w:ascii="Verdana" w:hAnsi="Verdana"/>
          <w:sz w:val="20"/>
          <w:szCs w:val="20"/>
        </w:rPr>
        <w:t>Yo</w:t>
      </w:r>
      <w:r>
        <w:rPr>
          <w:rFonts w:ascii="Verdana" w:hAnsi="Verdana"/>
          <w:sz w:val="20"/>
          <w:szCs w:val="20"/>
        </w:rPr>
        <w:t xml:space="preserve"> [</w:t>
      </w:r>
      <w:r w:rsidRPr="00143B25">
        <w:rPr>
          <w:rFonts w:ascii="Verdana" w:hAnsi="Verdana"/>
          <w:i/>
          <w:sz w:val="20"/>
          <w:szCs w:val="20"/>
        </w:rPr>
        <w:t>su nombre</w:t>
      </w:r>
      <w:r>
        <w:rPr>
          <w:rFonts w:ascii="Verdana" w:hAnsi="Verdana"/>
          <w:sz w:val="20"/>
          <w:szCs w:val="20"/>
        </w:rPr>
        <w:t xml:space="preserve">] </w:t>
      </w:r>
      <w:r>
        <w:rPr>
          <w:rFonts w:ascii="Verdana" w:hAnsi="Verdana"/>
          <w:sz w:val="20"/>
          <w:szCs w:val="20"/>
        </w:rPr>
        <w:t xml:space="preserve">en nombre de </w:t>
      </w:r>
      <w:r>
        <w:rPr>
          <w:rFonts w:ascii="Verdana" w:hAnsi="Verdana"/>
          <w:sz w:val="20"/>
          <w:szCs w:val="20"/>
        </w:rPr>
        <w:t>[</w:t>
      </w:r>
      <w:r w:rsidRPr="00143B25">
        <w:rPr>
          <w:rFonts w:ascii="Verdana" w:hAnsi="Verdana"/>
          <w:i/>
          <w:sz w:val="20"/>
          <w:szCs w:val="20"/>
        </w:rPr>
        <w:t>organización</w:t>
      </w:r>
      <w:r>
        <w:rPr>
          <w:rFonts w:ascii="Verdana" w:hAnsi="Verdana"/>
          <w:sz w:val="20"/>
          <w:szCs w:val="20"/>
        </w:rPr>
        <w:t xml:space="preserve">] </w:t>
      </w:r>
      <w:r>
        <w:rPr>
          <w:rFonts w:ascii="Verdana" w:hAnsi="Verdana"/>
          <w:sz w:val="20"/>
          <w:szCs w:val="20"/>
        </w:rPr>
        <w:t>conociendo de la irregular sanción emitida por el anterior Procurador General de la Nación, Alejandro Ordoñez, en contra del dirigente sindical Carlos Ernesto Castañeda Ravelo, en febrero de 2011, me dirijo a usted, señor Procurador con el fin de:</w:t>
      </w:r>
    </w:p>
    <w:p w:rsidR="00143B25" w:rsidRDefault="00143B25" w:rsidP="00143B25">
      <w:pPr>
        <w:pStyle w:val="NormalWeb"/>
        <w:spacing w:before="0" w:beforeAutospacing="0" w:after="0" w:afterAutospacing="0"/>
        <w:rPr>
          <w:rFonts w:ascii="Verdana" w:hAnsi="Verdana"/>
          <w:sz w:val="20"/>
          <w:szCs w:val="20"/>
        </w:rPr>
      </w:pPr>
    </w:p>
    <w:p w:rsidR="00143B25" w:rsidRDefault="00143B25" w:rsidP="00143B25">
      <w:pPr>
        <w:pStyle w:val="NormalWeb"/>
        <w:spacing w:before="0" w:beforeAutospacing="0" w:after="0" w:afterAutospacing="0"/>
        <w:rPr>
          <w:rFonts w:ascii="Verdana" w:hAnsi="Verdana"/>
          <w:sz w:val="20"/>
          <w:szCs w:val="20"/>
        </w:rPr>
      </w:pPr>
      <w:r>
        <w:rPr>
          <w:rFonts w:ascii="Verdana" w:hAnsi="Verdana"/>
          <w:sz w:val="20"/>
          <w:szCs w:val="20"/>
        </w:rPr>
        <w:t>solicitar que se revise el caso del dirigente sindical Carlos Ernesto Castañeda Ravelo, y se enmienden las decisiones disciplinarias desmedidas y desproporcionadas de destitución e inhabilidad para ejercer cargos públicos por diez años, o que se declare prescrita la sanción disciplinaria por haber trascurrido los cinco años de que trata la ley 734 de Colombia como causal para dicho efecto jurídico.</w:t>
      </w:r>
    </w:p>
    <w:p w:rsidR="00143B25" w:rsidRDefault="00143B25" w:rsidP="00143B25">
      <w:pPr>
        <w:pStyle w:val="NormalWeb"/>
        <w:spacing w:before="0" w:beforeAutospacing="0" w:after="0" w:afterAutospacing="0"/>
        <w:rPr>
          <w:rFonts w:ascii="Verdana" w:hAnsi="Verdana"/>
          <w:sz w:val="20"/>
          <w:szCs w:val="20"/>
        </w:rPr>
      </w:pPr>
    </w:p>
    <w:p w:rsidR="00143B25" w:rsidRDefault="00143B25" w:rsidP="00143B25">
      <w:pPr>
        <w:pStyle w:val="NormalWeb"/>
        <w:spacing w:before="0" w:beforeAutospacing="0" w:after="0" w:afterAutospacing="0"/>
        <w:rPr>
          <w:rFonts w:ascii="Verdana" w:hAnsi="Verdana"/>
          <w:sz w:val="20"/>
          <w:szCs w:val="20"/>
        </w:rPr>
      </w:pPr>
      <w:r>
        <w:rPr>
          <w:rFonts w:ascii="Verdana" w:hAnsi="Verdana"/>
          <w:sz w:val="20"/>
          <w:szCs w:val="20"/>
        </w:rPr>
        <w:t>Igualmente, en el marco del artículo 9 del Convenio 151 y de los Convenios 87 y 98 de la OIT, debidamente ratificados por Colombia, solicito se asegure que los dirigentes sindicales del sector público, que actúen en desarrollo de los planes de acción y determinaciones legales de sus organizaciones, entre ellos la participación en proselitismo político, no reciban represalias, excepto cuando verdaderamente empleen y abusen de su cargo en contra del marco legal colombiano.</w:t>
      </w:r>
    </w:p>
    <w:p w:rsidR="00143B25" w:rsidRDefault="00143B25" w:rsidP="00143B25">
      <w:pPr>
        <w:pStyle w:val="NormalWeb"/>
        <w:spacing w:before="0" w:beforeAutospacing="0" w:after="0" w:afterAutospacing="0"/>
        <w:rPr>
          <w:rFonts w:ascii="Verdana" w:hAnsi="Verdana"/>
          <w:sz w:val="20"/>
          <w:szCs w:val="20"/>
        </w:rPr>
      </w:pPr>
    </w:p>
    <w:p w:rsidR="00143B25" w:rsidRDefault="00143B25" w:rsidP="00143B25">
      <w:pPr>
        <w:pStyle w:val="NormalWeb"/>
        <w:spacing w:before="0" w:beforeAutospacing="0" w:after="0" w:afterAutospacing="0"/>
        <w:rPr>
          <w:rFonts w:ascii="Verdana" w:hAnsi="Verdana"/>
          <w:sz w:val="20"/>
          <w:szCs w:val="20"/>
        </w:rPr>
      </w:pPr>
      <w:r>
        <w:rPr>
          <w:rFonts w:ascii="Verdana" w:hAnsi="Verdana"/>
          <w:sz w:val="20"/>
          <w:szCs w:val="20"/>
        </w:rPr>
        <w:t>Como defensores de los derechos humanos, estaremos atentos a la respuesta de las solicitudes que hacemos.</w:t>
      </w:r>
    </w:p>
    <w:p w:rsidR="00143B25" w:rsidRDefault="00143B25" w:rsidP="00143B25">
      <w:pPr>
        <w:pStyle w:val="NormalWeb"/>
        <w:spacing w:before="0" w:beforeAutospacing="0" w:after="0" w:afterAutospacing="0"/>
        <w:rPr>
          <w:rFonts w:ascii="Verdana" w:hAnsi="Verdana"/>
          <w:sz w:val="20"/>
          <w:szCs w:val="20"/>
        </w:rPr>
      </w:pPr>
    </w:p>
    <w:p w:rsidR="00143B25" w:rsidRDefault="00143B25" w:rsidP="00143B25">
      <w:pPr>
        <w:pStyle w:val="NormalWeb"/>
        <w:spacing w:before="0" w:beforeAutospacing="0" w:after="0" w:afterAutospacing="0"/>
        <w:rPr>
          <w:rFonts w:ascii="Verdana" w:hAnsi="Verdana"/>
          <w:sz w:val="20"/>
          <w:szCs w:val="20"/>
        </w:rPr>
      </w:pPr>
      <w:r>
        <w:rPr>
          <w:rFonts w:ascii="Verdana" w:hAnsi="Verdana"/>
          <w:sz w:val="20"/>
          <w:szCs w:val="20"/>
        </w:rPr>
        <w:t>Atentamente</w:t>
      </w:r>
    </w:p>
    <w:p w:rsidR="00143B25" w:rsidRDefault="00143B25" w:rsidP="00143B25">
      <w:pPr>
        <w:pStyle w:val="NormalWeb"/>
        <w:spacing w:before="0" w:beforeAutospacing="0" w:after="0" w:afterAutospacing="0"/>
        <w:rPr>
          <w:rFonts w:ascii="Verdana" w:hAnsi="Verdana"/>
          <w:sz w:val="20"/>
          <w:szCs w:val="20"/>
        </w:rPr>
      </w:pPr>
      <w:r>
        <w:rPr>
          <w:rFonts w:ascii="Verdana" w:hAnsi="Verdana"/>
          <w:sz w:val="20"/>
          <w:szCs w:val="20"/>
        </w:rPr>
        <w:t>[nombre]</w:t>
      </w:r>
    </w:p>
    <w:p w:rsidR="00143B25" w:rsidRDefault="00143B25" w:rsidP="00143B25">
      <w:pPr>
        <w:pStyle w:val="NormalWeb"/>
        <w:spacing w:before="0" w:beforeAutospacing="0" w:after="0" w:afterAutospacing="0"/>
        <w:rPr>
          <w:rFonts w:ascii="Verdana" w:hAnsi="Verdana"/>
          <w:sz w:val="20"/>
          <w:szCs w:val="20"/>
        </w:rPr>
      </w:pPr>
      <w:r>
        <w:rPr>
          <w:rFonts w:ascii="Verdana" w:hAnsi="Verdana"/>
          <w:sz w:val="20"/>
          <w:szCs w:val="20"/>
        </w:rPr>
        <w:t>[Organización]</w:t>
      </w:r>
    </w:p>
    <w:p w:rsidR="00143B25" w:rsidRDefault="00143B25" w:rsidP="00143B25">
      <w:pPr>
        <w:pStyle w:val="NormalWeb"/>
        <w:spacing w:before="0" w:beforeAutospacing="0" w:after="0" w:afterAutospacing="0"/>
        <w:rPr>
          <w:rFonts w:ascii="Verdana" w:hAnsi="Verdana"/>
          <w:sz w:val="20"/>
          <w:szCs w:val="20"/>
        </w:rPr>
      </w:pPr>
    </w:p>
    <w:p w:rsidR="00751B27" w:rsidRDefault="00375E39" w:rsidP="00375E39">
      <w:pPr>
        <w:spacing w:after="0"/>
        <w:jc w:val="center"/>
        <w:rPr>
          <w:lang w:val="es-CO"/>
        </w:rPr>
      </w:pPr>
      <w:r>
        <w:rPr>
          <w:lang w:val="es-CO"/>
        </w:rPr>
        <w:t>------------------------------------</w:t>
      </w:r>
    </w:p>
    <w:p w:rsidR="00375E39" w:rsidRDefault="00375E39" w:rsidP="00375E39">
      <w:pPr>
        <w:spacing w:after="0"/>
        <w:jc w:val="center"/>
        <w:rPr>
          <w:lang w:val="es-CO"/>
        </w:rPr>
      </w:pPr>
    </w:p>
    <w:p w:rsidR="009F0A3A" w:rsidRPr="00375E39" w:rsidRDefault="00375E39" w:rsidP="00375E39">
      <w:pPr>
        <w:spacing w:after="0"/>
        <w:jc w:val="center"/>
        <w:rPr>
          <w:b/>
          <w:lang w:val="es-CO"/>
        </w:rPr>
      </w:pPr>
      <w:r w:rsidRPr="00375E39">
        <w:rPr>
          <w:b/>
          <w:lang w:val="es-CO"/>
        </w:rPr>
        <w:t>TRANSLATION OF MODEL LETTER</w:t>
      </w:r>
    </w:p>
    <w:p w:rsidR="00375E39" w:rsidRDefault="00375E39" w:rsidP="00143B25">
      <w:pPr>
        <w:spacing w:after="0"/>
        <w:rPr>
          <w:lang w:val="es-CO"/>
        </w:rPr>
      </w:pPr>
    </w:p>
    <w:p w:rsidR="00375E39" w:rsidRDefault="00375E39" w:rsidP="00375E39">
      <w:pPr>
        <w:pStyle w:val="NormalWeb"/>
        <w:spacing w:before="0" w:beforeAutospacing="0" w:after="0" w:afterAutospacing="0"/>
        <w:ind w:left="3600" w:firstLine="720"/>
        <w:rPr>
          <w:rFonts w:ascii="Verdana" w:hAnsi="Verdana"/>
          <w:sz w:val="20"/>
          <w:szCs w:val="20"/>
        </w:rPr>
      </w:pPr>
      <w:r>
        <w:rPr>
          <w:rFonts w:ascii="Verdana" w:hAnsi="Verdana"/>
          <w:sz w:val="20"/>
          <w:szCs w:val="20"/>
        </w:rPr>
        <w:t xml:space="preserve">Doctor </w:t>
      </w:r>
      <w:r>
        <w:rPr>
          <w:rStyle w:val="Strong"/>
          <w:rFonts w:ascii="Verdana" w:hAnsi="Verdana"/>
          <w:sz w:val="20"/>
          <w:szCs w:val="20"/>
        </w:rPr>
        <w:t>FERNANDO CARRILLO FLOREZ</w:t>
      </w:r>
    </w:p>
    <w:p w:rsidR="00375E39" w:rsidRDefault="00375E39" w:rsidP="00375E39">
      <w:pPr>
        <w:pStyle w:val="NormalWeb"/>
        <w:spacing w:before="0" w:beforeAutospacing="0" w:after="0" w:afterAutospacing="0"/>
        <w:ind w:left="3600" w:firstLine="720"/>
        <w:rPr>
          <w:rFonts w:ascii="Verdana" w:hAnsi="Verdana"/>
          <w:sz w:val="20"/>
          <w:szCs w:val="20"/>
        </w:rPr>
      </w:pPr>
      <w:r>
        <w:rPr>
          <w:rFonts w:ascii="Verdana" w:hAnsi="Verdana"/>
          <w:sz w:val="20"/>
          <w:szCs w:val="20"/>
        </w:rPr>
        <w:t>Procurador General de la Nación</w:t>
      </w:r>
    </w:p>
    <w:p w:rsidR="00375E39" w:rsidRDefault="00375E39" w:rsidP="00375E39">
      <w:pPr>
        <w:pStyle w:val="NormalWeb"/>
        <w:spacing w:before="0" w:beforeAutospacing="0" w:after="0" w:afterAutospacing="0"/>
        <w:ind w:left="3600" w:firstLine="720"/>
        <w:rPr>
          <w:rFonts w:ascii="Verdana" w:hAnsi="Verdana"/>
          <w:sz w:val="20"/>
          <w:szCs w:val="20"/>
        </w:rPr>
      </w:pPr>
      <w:r>
        <w:rPr>
          <w:rFonts w:ascii="Verdana" w:hAnsi="Verdana"/>
          <w:sz w:val="20"/>
          <w:szCs w:val="20"/>
        </w:rPr>
        <w:t>República de Colombia</w:t>
      </w:r>
    </w:p>
    <w:p w:rsidR="00375E39" w:rsidRDefault="00375E39" w:rsidP="00375E39">
      <w:pPr>
        <w:pStyle w:val="NormalWeb"/>
        <w:spacing w:before="0" w:beforeAutospacing="0" w:after="0" w:afterAutospacing="0"/>
        <w:ind w:left="3600" w:firstLine="720"/>
        <w:rPr>
          <w:rFonts w:ascii="Verdana" w:hAnsi="Verdana"/>
          <w:sz w:val="20"/>
          <w:szCs w:val="20"/>
        </w:rPr>
      </w:pPr>
      <w:r>
        <w:rPr>
          <w:rFonts w:ascii="Verdana" w:hAnsi="Verdana"/>
          <w:sz w:val="20"/>
          <w:szCs w:val="20"/>
        </w:rPr>
        <w:t>Carrera 5 No. 15 - 80</w:t>
      </w:r>
    </w:p>
    <w:p w:rsidR="00375E39" w:rsidRDefault="00375E39" w:rsidP="00375E39">
      <w:pPr>
        <w:pStyle w:val="NormalWeb"/>
        <w:spacing w:before="0" w:beforeAutospacing="0" w:after="0" w:afterAutospacing="0"/>
        <w:ind w:left="3600" w:firstLine="720"/>
        <w:rPr>
          <w:rFonts w:ascii="Verdana" w:hAnsi="Verdana"/>
          <w:sz w:val="20"/>
          <w:szCs w:val="20"/>
        </w:rPr>
      </w:pPr>
      <w:r>
        <w:rPr>
          <w:rFonts w:ascii="Verdana" w:hAnsi="Verdana"/>
          <w:sz w:val="20"/>
          <w:szCs w:val="20"/>
        </w:rPr>
        <w:t>Bogotá, D.C., Colombia</w:t>
      </w:r>
    </w:p>
    <w:p w:rsidR="00375E39" w:rsidRDefault="00375E39" w:rsidP="00375E39">
      <w:pPr>
        <w:pStyle w:val="NormalWeb"/>
        <w:spacing w:before="0" w:beforeAutospacing="0" w:after="0" w:afterAutospacing="0"/>
        <w:ind w:left="3600" w:firstLine="720"/>
        <w:rPr>
          <w:rFonts w:ascii="Verdana" w:hAnsi="Verdana"/>
          <w:sz w:val="20"/>
          <w:szCs w:val="20"/>
        </w:rPr>
      </w:pPr>
    </w:p>
    <w:p w:rsidR="00375E39" w:rsidRDefault="00375E39" w:rsidP="00375E39">
      <w:pPr>
        <w:pStyle w:val="NormalWeb"/>
        <w:spacing w:before="0" w:beforeAutospacing="0" w:after="0" w:afterAutospacing="0"/>
        <w:ind w:left="3600" w:firstLine="720"/>
        <w:rPr>
          <w:rStyle w:val="Hyperlink"/>
          <w:rFonts w:ascii="Verdana" w:hAnsi="Verdana"/>
          <w:sz w:val="20"/>
          <w:szCs w:val="20"/>
        </w:rPr>
      </w:pPr>
      <w:hyperlink r:id="rId6" w:history="1">
        <w:r>
          <w:rPr>
            <w:rStyle w:val="Hyperlink"/>
            <w:rFonts w:ascii="Verdana" w:hAnsi="Verdana"/>
            <w:sz w:val="20"/>
            <w:szCs w:val="20"/>
          </w:rPr>
          <w:t>procurador@procuraduria.gov.co</w:t>
        </w:r>
      </w:hyperlink>
    </w:p>
    <w:p w:rsidR="00375E39" w:rsidRDefault="00375E39" w:rsidP="00375E39">
      <w:pPr>
        <w:pStyle w:val="NormalWeb"/>
        <w:spacing w:before="0" w:beforeAutospacing="0" w:after="0" w:afterAutospacing="0"/>
        <w:ind w:left="3600" w:firstLine="720"/>
        <w:rPr>
          <w:rFonts w:ascii="Arial Narrow" w:hAnsi="Arial Narrow" w:cstheme="minorHAnsi"/>
          <w:sz w:val="22"/>
          <w:szCs w:val="22"/>
        </w:rPr>
      </w:pPr>
      <w:hyperlink r:id="rId7" w:history="1">
        <w:r w:rsidRPr="00143B25">
          <w:rPr>
            <w:rStyle w:val="Hyperlink"/>
            <w:rFonts w:ascii="Arial Narrow" w:hAnsi="Arial Narrow" w:cstheme="minorHAnsi"/>
            <w:sz w:val="22"/>
            <w:szCs w:val="22"/>
          </w:rPr>
          <w:t>fcarrilloflorez@gmail.com</w:t>
        </w:r>
      </w:hyperlink>
    </w:p>
    <w:p w:rsidR="00375E39" w:rsidRPr="00BE20D3" w:rsidRDefault="00375E39" w:rsidP="00375E39">
      <w:pPr>
        <w:spacing w:after="0"/>
        <w:ind w:left="4820"/>
        <w:rPr>
          <w:rFonts w:ascii="Arial Narrow" w:hAnsi="Arial Narrow" w:cstheme="minorHAnsi"/>
          <w:lang w:val="es-ES"/>
        </w:rPr>
      </w:pPr>
    </w:p>
    <w:p w:rsidR="00D80AA3" w:rsidRPr="00D80AA3" w:rsidRDefault="00D80AA3" w:rsidP="00D80AA3">
      <w:pPr>
        <w:spacing w:after="0"/>
        <w:rPr>
          <w:lang w:val="es-CO"/>
        </w:rPr>
      </w:pPr>
      <w:r w:rsidRPr="00D80AA3">
        <w:rPr>
          <w:lang w:val="es-CO"/>
        </w:rPr>
        <w:t>Carrera 5 No. 15 - 80</w:t>
      </w:r>
    </w:p>
    <w:p w:rsidR="00D80AA3" w:rsidRPr="00D80AA3" w:rsidRDefault="00D80AA3" w:rsidP="00D80AA3">
      <w:pPr>
        <w:spacing w:after="0"/>
        <w:rPr>
          <w:lang w:val="es-CO"/>
        </w:rPr>
      </w:pPr>
      <w:r w:rsidRPr="00D80AA3">
        <w:rPr>
          <w:lang w:val="es-CO"/>
        </w:rPr>
        <w:t>Bogotá, D.C., Colombia</w:t>
      </w:r>
    </w:p>
    <w:p w:rsidR="00D80AA3" w:rsidRPr="00D80AA3" w:rsidRDefault="00D80AA3" w:rsidP="00D80AA3">
      <w:pPr>
        <w:spacing w:after="0"/>
        <w:rPr>
          <w:lang w:val="es-CO"/>
        </w:rPr>
      </w:pPr>
    </w:p>
    <w:p w:rsidR="00D80AA3" w:rsidRDefault="00D80AA3" w:rsidP="00D80AA3">
      <w:pPr>
        <w:spacing w:after="0"/>
        <w:rPr>
          <w:lang w:val="en"/>
        </w:rPr>
      </w:pPr>
      <w:r>
        <w:rPr>
          <w:lang w:val="en"/>
        </w:rPr>
        <w:t>I, [</w:t>
      </w:r>
      <w:r w:rsidRPr="00D80AA3">
        <w:rPr>
          <w:i/>
          <w:lang w:val="en"/>
        </w:rPr>
        <w:t>your name</w:t>
      </w:r>
      <w:r>
        <w:rPr>
          <w:lang w:val="en"/>
        </w:rPr>
        <w:t>]</w:t>
      </w:r>
      <w:r w:rsidRPr="00D80AA3">
        <w:rPr>
          <w:lang w:val="en"/>
        </w:rPr>
        <w:t xml:space="preserve"> in the name of </w:t>
      </w:r>
      <w:r>
        <w:rPr>
          <w:lang w:val="en"/>
        </w:rPr>
        <w:t>[</w:t>
      </w:r>
      <w:r w:rsidRPr="00D80AA3">
        <w:rPr>
          <w:i/>
          <w:lang w:val="en"/>
        </w:rPr>
        <w:t>organization</w:t>
      </w:r>
      <w:r>
        <w:rPr>
          <w:lang w:val="en"/>
        </w:rPr>
        <w:t xml:space="preserve">], </w:t>
      </w:r>
      <w:r w:rsidRPr="00D80AA3">
        <w:rPr>
          <w:lang w:val="en"/>
        </w:rPr>
        <w:t xml:space="preserve">knowing about the irregular sanction issued by the former Attorney General of the Nation, Alejandro </w:t>
      </w:r>
      <w:proofErr w:type="spellStart"/>
      <w:r w:rsidRPr="00D80AA3">
        <w:rPr>
          <w:lang w:val="en"/>
        </w:rPr>
        <w:t>Ordoñez</w:t>
      </w:r>
      <w:proofErr w:type="spellEnd"/>
      <w:r w:rsidRPr="00D80AA3">
        <w:rPr>
          <w:lang w:val="en"/>
        </w:rPr>
        <w:t xml:space="preserve">, against union leader Carlos Ernesto </w:t>
      </w:r>
      <w:proofErr w:type="spellStart"/>
      <w:r w:rsidRPr="00D80AA3">
        <w:rPr>
          <w:lang w:val="en"/>
        </w:rPr>
        <w:lastRenderedPageBreak/>
        <w:t>Castañeda</w:t>
      </w:r>
      <w:proofErr w:type="spellEnd"/>
      <w:r w:rsidRPr="00D80AA3">
        <w:rPr>
          <w:lang w:val="en"/>
        </w:rPr>
        <w:t xml:space="preserve"> </w:t>
      </w:r>
      <w:proofErr w:type="spellStart"/>
      <w:r w:rsidRPr="00D80AA3">
        <w:rPr>
          <w:lang w:val="en"/>
        </w:rPr>
        <w:t>Ravelo</w:t>
      </w:r>
      <w:proofErr w:type="spellEnd"/>
      <w:r w:rsidRPr="00D80AA3">
        <w:rPr>
          <w:lang w:val="en"/>
        </w:rPr>
        <w:t>, in February 2011 , I am writing to you, Mr. Attorney, in order to:</w:t>
      </w:r>
      <w:r w:rsidRPr="00D80AA3">
        <w:rPr>
          <w:lang w:val="en"/>
        </w:rPr>
        <w:br/>
        <w:t xml:space="preserve">request that the case of trade union leader Carlos Ernesto </w:t>
      </w:r>
      <w:proofErr w:type="spellStart"/>
      <w:r w:rsidRPr="00D80AA3">
        <w:rPr>
          <w:lang w:val="en"/>
        </w:rPr>
        <w:t>Castañeda</w:t>
      </w:r>
      <w:proofErr w:type="spellEnd"/>
      <w:r w:rsidRPr="00D80AA3">
        <w:rPr>
          <w:lang w:val="en"/>
        </w:rPr>
        <w:t xml:space="preserve"> </w:t>
      </w:r>
      <w:proofErr w:type="spellStart"/>
      <w:r w:rsidRPr="00D80AA3">
        <w:rPr>
          <w:lang w:val="en"/>
        </w:rPr>
        <w:t>Ravelo</w:t>
      </w:r>
      <w:proofErr w:type="spellEnd"/>
      <w:r w:rsidRPr="00D80AA3">
        <w:rPr>
          <w:lang w:val="en"/>
        </w:rPr>
        <w:t xml:space="preserve"> be reviewed and that the disproportionate disciplinary decisions on dismissal and inability to hold public office for ten years be reversed or that disciplinary punishment be declared cancelled after a limitation period of five years which treats the law 734 of Colombia as causal for said legal effect.</w:t>
      </w:r>
    </w:p>
    <w:p w:rsidR="00D80AA3" w:rsidRDefault="00D80AA3" w:rsidP="00D80AA3">
      <w:pPr>
        <w:spacing w:after="0"/>
        <w:rPr>
          <w:lang w:val="en"/>
        </w:rPr>
      </w:pPr>
    </w:p>
    <w:p w:rsidR="00D80AA3" w:rsidRPr="00D80AA3" w:rsidRDefault="00D80AA3" w:rsidP="00D80AA3">
      <w:pPr>
        <w:spacing w:after="0"/>
        <w:rPr>
          <w:lang w:val="en"/>
        </w:rPr>
      </w:pPr>
      <w:r w:rsidRPr="00D80AA3">
        <w:rPr>
          <w:lang w:val="en"/>
        </w:rPr>
        <w:t>Similarly, under Article 9 of Convention 151 and ILO Conventions 87 and 98, duly ratified by Colombia, I request that it be ensured that trade union leaders of the public sector, acting in the development of action plans and legal determinations of their organizations, including participation in political proselytism, do not receive reprisals, except when they truly use and abuse their office against the Colombian legal framework.</w:t>
      </w:r>
    </w:p>
    <w:p w:rsidR="00D80AA3" w:rsidRPr="00D80AA3" w:rsidRDefault="00D80AA3" w:rsidP="00D80AA3">
      <w:pPr>
        <w:spacing w:after="0"/>
        <w:rPr>
          <w:lang w:val="en"/>
        </w:rPr>
      </w:pPr>
    </w:p>
    <w:p w:rsidR="00D80AA3" w:rsidRPr="00D80AA3" w:rsidRDefault="00D80AA3" w:rsidP="00D80AA3">
      <w:pPr>
        <w:spacing w:after="0"/>
        <w:rPr>
          <w:lang w:val="en"/>
        </w:rPr>
      </w:pPr>
      <w:r w:rsidRPr="00D80AA3">
        <w:rPr>
          <w:lang w:val="en"/>
        </w:rPr>
        <w:t xml:space="preserve">As human rights defenders, we will be </w:t>
      </w:r>
      <w:r>
        <w:rPr>
          <w:lang w:val="en"/>
        </w:rPr>
        <w:t xml:space="preserve">monitoring the situation and will remain </w:t>
      </w:r>
      <w:r w:rsidRPr="00D80AA3">
        <w:rPr>
          <w:lang w:val="en"/>
        </w:rPr>
        <w:t>attentive to the response to our requests</w:t>
      </w:r>
      <w:r>
        <w:rPr>
          <w:lang w:val="en"/>
        </w:rPr>
        <w:t>.</w:t>
      </w:r>
    </w:p>
    <w:p w:rsidR="009F0A3A" w:rsidRDefault="009F0A3A" w:rsidP="00143B25">
      <w:pPr>
        <w:spacing w:after="0"/>
        <w:rPr>
          <w:lang w:val="en"/>
        </w:rPr>
      </w:pPr>
    </w:p>
    <w:p w:rsidR="004E348C" w:rsidRDefault="004E348C" w:rsidP="00143B25">
      <w:pPr>
        <w:spacing w:after="0"/>
        <w:rPr>
          <w:lang w:val="en"/>
        </w:rPr>
      </w:pPr>
      <w:r>
        <w:rPr>
          <w:lang w:val="en"/>
        </w:rPr>
        <w:t>Your sincerely,</w:t>
      </w:r>
    </w:p>
    <w:p w:rsidR="004E348C" w:rsidRDefault="004E348C" w:rsidP="00143B25">
      <w:pPr>
        <w:spacing w:after="0"/>
        <w:rPr>
          <w:lang w:val="en"/>
        </w:rPr>
      </w:pPr>
      <w:r>
        <w:rPr>
          <w:lang w:val="en"/>
        </w:rPr>
        <w:t>[name]</w:t>
      </w:r>
    </w:p>
    <w:p w:rsidR="004E348C" w:rsidRPr="00D80AA3" w:rsidRDefault="004E348C" w:rsidP="00143B25">
      <w:pPr>
        <w:spacing w:after="0"/>
        <w:rPr>
          <w:lang w:val="en"/>
        </w:rPr>
      </w:pPr>
      <w:r>
        <w:rPr>
          <w:lang w:val="en"/>
        </w:rPr>
        <w:t>[organisation]</w:t>
      </w:r>
      <w:bookmarkStart w:id="0" w:name="_GoBack"/>
      <w:bookmarkEnd w:id="0"/>
    </w:p>
    <w:sectPr w:rsidR="004E348C" w:rsidRPr="00D80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25"/>
    <w:rsid w:val="00143B25"/>
    <w:rsid w:val="001B27DB"/>
    <w:rsid w:val="00375E39"/>
    <w:rsid w:val="003D36EA"/>
    <w:rsid w:val="003E786E"/>
    <w:rsid w:val="004E348C"/>
    <w:rsid w:val="008A3354"/>
    <w:rsid w:val="009F0A3A"/>
    <w:rsid w:val="00A6162E"/>
    <w:rsid w:val="00D80A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CCCD"/>
  <w15:chartTrackingRefBased/>
  <w15:docId w15:val="{4C055860-69AB-4A17-BC81-7A51511B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B25"/>
    <w:rPr>
      <w:color w:val="0000FF"/>
      <w:u w:val="single"/>
    </w:rPr>
  </w:style>
  <w:style w:type="paragraph" w:styleId="NormalWeb">
    <w:name w:val="Normal (Web)"/>
    <w:basedOn w:val="Normal"/>
    <w:uiPriority w:val="99"/>
    <w:unhideWhenUsed/>
    <w:rsid w:val="00143B25"/>
    <w:pPr>
      <w:spacing w:before="100" w:beforeAutospacing="1" w:after="100" w:afterAutospacing="1" w:line="240" w:lineRule="auto"/>
    </w:pPr>
    <w:rPr>
      <w:rFonts w:ascii="Times New Roman" w:eastAsiaTheme="minorHAnsi" w:hAnsi="Times New Roman" w:cs="Times New Roman"/>
      <w:sz w:val="24"/>
      <w:szCs w:val="24"/>
      <w:lang w:val="es-CO" w:eastAsia="es-CO"/>
    </w:rPr>
  </w:style>
  <w:style w:type="character" w:styleId="Strong">
    <w:name w:val="Strong"/>
    <w:basedOn w:val="DefaultParagraphFont"/>
    <w:uiPriority w:val="22"/>
    <w:qFormat/>
    <w:rsid w:val="00143B25"/>
    <w:rPr>
      <w:b/>
      <w:bCs/>
    </w:rPr>
  </w:style>
  <w:style w:type="character" w:styleId="Mention">
    <w:name w:val="Mention"/>
    <w:basedOn w:val="DefaultParagraphFont"/>
    <w:uiPriority w:val="99"/>
    <w:semiHidden/>
    <w:unhideWhenUsed/>
    <w:rsid w:val="00D80A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carrilloflorez@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azel.ripoll\AppData\Local\Microsoft\Windows\INetCache\Content.Outlook\7HUGTHP8\procurador@procuraduria.gov.co" TargetMode="External"/><Relationship Id="rId5" Type="http://schemas.openxmlformats.org/officeDocument/2006/relationships/hyperlink" Target="mailto:fcarrilloflorez@gmail.com" TargetMode="External"/><Relationship Id="rId4" Type="http://schemas.openxmlformats.org/officeDocument/2006/relationships/hyperlink" Target="file:///C:\Users\hazel.ripoll\AppData\Local\Microsoft\Windows\INetCache\Content.Outlook\7HUGTHP8\procurador@procuraduria.gov.c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Ripoll</dc:creator>
  <cp:keywords/>
  <dc:description/>
  <cp:lastModifiedBy>Hazel Ripoll</cp:lastModifiedBy>
  <cp:revision>4</cp:revision>
  <dcterms:created xsi:type="dcterms:W3CDTF">2017-09-20T09:07:00Z</dcterms:created>
  <dcterms:modified xsi:type="dcterms:W3CDTF">2017-09-20T09:22:00Z</dcterms:modified>
</cp:coreProperties>
</file>