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055A" w14:textId="011DDF4E" w:rsidR="0000548A" w:rsidRPr="00F36961" w:rsidRDefault="0000548A">
      <w:pPr>
        <w:pStyle w:val="paragraph"/>
        <w:spacing w:after="0"/>
        <w:jc w:val="both"/>
        <w:textAlignment w:val="baseline"/>
        <w:rPr>
          <w:rStyle w:val="normaltextrun"/>
          <w:rFonts w:asciiTheme="minorHAnsi" w:hAnsiTheme="minorHAnsi" w:cstheme="minorHAnsi"/>
          <w:b/>
          <w:bCs/>
          <w:caps/>
          <w:color w:val="F68A00"/>
          <w:sz w:val="8"/>
          <w:szCs w:val="8"/>
          <w:highlight w:val="black"/>
          <w:lang w:val="es-ES"/>
        </w:rPr>
      </w:pPr>
    </w:p>
    <w:p w14:paraId="5FD136BE" w14:textId="77777777" w:rsidR="00F36961" w:rsidRPr="002C4D01" w:rsidRDefault="00F36961" w:rsidP="00F36961">
      <w:pPr>
        <w:pStyle w:val="paragraph"/>
        <w:shd w:val="clear" w:color="auto" w:fill="000000" w:themeFill="text1"/>
        <w:spacing w:before="0" w:beforeAutospacing="0" w:after="0" w:afterAutospacing="0"/>
        <w:jc w:val="center"/>
        <w:textAlignment w:val="baseline"/>
        <w:rPr>
          <w:rStyle w:val="normaltextrun"/>
          <w:rFonts w:asciiTheme="minorHAnsi" w:hAnsiTheme="minorHAnsi" w:cstheme="minorHAnsi"/>
          <w:b/>
          <w:bCs/>
          <w:caps/>
          <w:color w:val="F68A00"/>
          <w:sz w:val="36"/>
          <w:szCs w:val="36"/>
          <w:lang w:val="es-ES"/>
        </w:rPr>
      </w:pPr>
      <w:r w:rsidRPr="002C4D01">
        <w:rPr>
          <w:rStyle w:val="normaltextrun"/>
          <w:rFonts w:asciiTheme="minorHAnsi" w:hAnsiTheme="minorHAnsi" w:cstheme="minorHAnsi"/>
          <w:b/>
          <w:bCs/>
          <w:caps/>
          <w:color w:val="F68A00"/>
          <w:sz w:val="36"/>
          <w:szCs w:val="36"/>
          <w:lang w:val="es-ES"/>
        </w:rPr>
        <w:t>"Construir el futuro de los servicios públicos locales"</w:t>
      </w:r>
    </w:p>
    <w:p w14:paraId="782E1187" w14:textId="77777777" w:rsidR="00F36961" w:rsidRPr="00CA2AE6" w:rsidRDefault="00F36961" w:rsidP="00F36961">
      <w:pPr>
        <w:pStyle w:val="paragraph"/>
        <w:shd w:val="clear" w:color="auto" w:fill="000000" w:themeFill="text1"/>
        <w:spacing w:before="0" w:beforeAutospacing="0" w:after="0" w:afterAutospacing="0"/>
        <w:jc w:val="center"/>
        <w:textAlignment w:val="baseline"/>
        <w:rPr>
          <w:rStyle w:val="eop"/>
          <w:rFonts w:asciiTheme="minorHAnsi" w:hAnsiTheme="minorHAnsi" w:cstheme="minorHAnsi"/>
          <w:b/>
          <w:bCs/>
          <w:caps/>
          <w:color w:val="F68A00"/>
          <w:sz w:val="28"/>
          <w:szCs w:val="28"/>
          <w:lang w:val="es-ES"/>
        </w:rPr>
      </w:pPr>
      <w:r w:rsidRPr="00CA2AE6">
        <w:rPr>
          <w:rStyle w:val="normaltextrun"/>
          <w:rFonts w:asciiTheme="minorHAnsi" w:hAnsiTheme="minorHAnsi" w:cstheme="minorHAnsi"/>
          <w:b/>
          <w:bCs/>
          <w:caps/>
          <w:color w:val="F68A00"/>
          <w:sz w:val="28"/>
          <w:szCs w:val="28"/>
          <w:lang w:val="es-ES"/>
        </w:rPr>
        <w:t xml:space="preserve">Plan de acción de la red mundial de </w:t>
      </w:r>
      <w:r>
        <w:rPr>
          <w:rStyle w:val="normaltextrun"/>
          <w:rFonts w:asciiTheme="minorHAnsi" w:hAnsiTheme="minorHAnsi" w:cstheme="minorHAnsi"/>
          <w:b/>
          <w:bCs/>
          <w:caps/>
          <w:color w:val="F68A00"/>
          <w:sz w:val="28"/>
          <w:szCs w:val="28"/>
          <w:lang w:val="es-ES"/>
        </w:rPr>
        <w:t xml:space="preserve">GLR de </w:t>
      </w:r>
      <w:r w:rsidRPr="00CA2AE6">
        <w:rPr>
          <w:rStyle w:val="normaltextrun"/>
          <w:rFonts w:asciiTheme="minorHAnsi" w:hAnsiTheme="minorHAnsi" w:cstheme="minorHAnsi"/>
          <w:b/>
          <w:bCs/>
          <w:caps/>
          <w:color w:val="F68A00"/>
          <w:sz w:val="28"/>
          <w:szCs w:val="28"/>
          <w:lang w:val="es-ES"/>
        </w:rPr>
        <w:t xml:space="preserve">la ISP </w:t>
      </w:r>
    </w:p>
    <w:p w14:paraId="03F9E3B2" w14:textId="77777777" w:rsidR="00F36961" w:rsidRDefault="00F36961" w:rsidP="00F36961">
      <w:pPr>
        <w:pStyle w:val="paragraph"/>
        <w:spacing w:before="0" w:beforeAutospacing="0" w:after="0" w:afterAutospacing="0"/>
        <w:jc w:val="center"/>
        <w:textAlignment w:val="baseline"/>
        <w:rPr>
          <w:rStyle w:val="eop"/>
          <w:rFonts w:asciiTheme="minorHAnsi" w:hAnsiTheme="minorHAnsi" w:cstheme="minorHAnsi"/>
          <w:sz w:val="22"/>
          <w:szCs w:val="22"/>
        </w:rPr>
      </w:pPr>
    </w:p>
    <w:p w14:paraId="5B3A4822" w14:textId="04C490F6" w:rsidR="00F36961" w:rsidRDefault="00F36961" w:rsidP="00F36961">
      <w:pPr>
        <w:pStyle w:val="paragraph"/>
        <w:spacing w:before="0" w:beforeAutospacing="0" w:after="0" w:afterAutospacing="0"/>
        <w:jc w:val="center"/>
        <w:textAlignment w:val="baseline"/>
        <w:rPr>
          <w:rStyle w:val="eop"/>
          <w:rFonts w:asciiTheme="minorHAnsi" w:hAnsiTheme="minorHAnsi" w:cstheme="minorHAnsi"/>
          <w:sz w:val="22"/>
          <w:szCs w:val="22"/>
        </w:rPr>
      </w:pPr>
      <w:r w:rsidRPr="005648FA">
        <w:rPr>
          <w:rStyle w:val="eop"/>
          <w:rFonts w:asciiTheme="minorHAnsi" w:hAnsiTheme="minorHAnsi" w:cstheme="minorHAnsi"/>
          <w:sz w:val="22"/>
          <w:szCs w:val="22"/>
        </w:rPr>
        <w:t>Proyecto 3.12.2021 para consulta</w:t>
      </w:r>
    </w:p>
    <w:p w14:paraId="65EE2A26" w14:textId="77777777" w:rsidR="00F3696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8"/>
          <w:szCs w:val="28"/>
        </w:rPr>
      </w:pPr>
    </w:p>
    <w:p w14:paraId="7CD3DFEC" w14:textId="77777777" w:rsidR="00F36961" w:rsidRDefault="00F36961" w:rsidP="00F36961">
      <w:pPr>
        <w:pStyle w:val="paragraph"/>
        <w:numPr>
          <w:ilvl w:val="0"/>
          <w:numId w:val="16"/>
        </w:numPr>
        <w:spacing w:before="0" w:beforeAutospacing="0" w:after="0" w:afterAutospacing="0"/>
        <w:jc w:val="both"/>
        <w:textAlignment w:val="baseline"/>
        <w:rPr>
          <w:rStyle w:val="eop"/>
          <w:rFonts w:asciiTheme="minorHAnsi" w:hAnsiTheme="minorHAnsi" w:cstheme="minorHAnsi"/>
          <w:b/>
          <w:bCs/>
        </w:rPr>
      </w:pPr>
      <w:r w:rsidRPr="002F7428">
        <w:rPr>
          <w:rStyle w:val="eop"/>
          <w:rFonts w:asciiTheme="minorHAnsi" w:hAnsiTheme="minorHAnsi" w:cstheme="minorHAnsi"/>
          <w:b/>
          <w:bCs/>
        </w:rPr>
        <w:t>Antecedentes</w:t>
      </w:r>
    </w:p>
    <w:p w14:paraId="6742650E" w14:textId="77777777" w:rsidR="00F36961" w:rsidRPr="001652E3" w:rsidRDefault="00F36961" w:rsidP="00F36961">
      <w:pPr>
        <w:pStyle w:val="paragraph"/>
        <w:spacing w:before="0" w:beforeAutospacing="0" w:after="0" w:afterAutospacing="0"/>
        <w:ind w:left="720"/>
        <w:jc w:val="both"/>
        <w:textAlignment w:val="baseline"/>
        <w:rPr>
          <w:rStyle w:val="eop"/>
          <w:rFonts w:asciiTheme="minorHAnsi" w:hAnsiTheme="minorHAnsi" w:cstheme="minorHAnsi"/>
          <w:b/>
          <w:bCs/>
          <w:sz w:val="8"/>
          <w:szCs w:val="8"/>
        </w:rPr>
      </w:pPr>
    </w:p>
    <w:p w14:paraId="792BC1E5" w14:textId="77777777" w:rsidR="00F36961" w:rsidRDefault="00F36961" w:rsidP="00F36961">
      <w:pPr>
        <w:pStyle w:val="paragraph"/>
        <w:numPr>
          <w:ilvl w:val="0"/>
          <w:numId w:val="16"/>
        </w:numPr>
        <w:spacing w:before="0" w:beforeAutospacing="0" w:after="0" w:afterAutospacing="0"/>
        <w:jc w:val="both"/>
        <w:textAlignment w:val="baseline"/>
        <w:rPr>
          <w:rStyle w:val="eop"/>
          <w:rFonts w:asciiTheme="minorHAnsi" w:hAnsiTheme="minorHAnsi" w:cstheme="minorHAnsi"/>
          <w:b/>
          <w:bCs/>
        </w:rPr>
      </w:pPr>
      <w:r w:rsidRPr="002F7428">
        <w:rPr>
          <w:rStyle w:val="eop"/>
          <w:rFonts w:asciiTheme="minorHAnsi" w:hAnsiTheme="minorHAnsi" w:cstheme="minorHAnsi"/>
          <w:b/>
          <w:bCs/>
        </w:rPr>
        <w:t>Introducción</w:t>
      </w:r>
    </w:p>
    <w:p w14:paraId="1EBA590B" w14:textId="77777777" w:rsidR="00F36961" w:rsidRPr="001652E3" w:rsidRDefault="00F36961" w:rsidP="00F36961">
      <w:pPr>
        <w:pStyle w:val="paragraph"/>
        <w:spacing w:before="0" w:beforeAutospacing="0" w:after="0" w:afterAutospacing="0"/>
        <w:jc w:val="both"/>
        <w:textAlignment w:val="baseline"/>
        <w:rPr>
          <w:rStyle w:val="eop"/>
          <w:rFonts w:asciiTheme="minorHAnsi" w:hAnsiTheme="minorHAnsi" w:cstheme="minorHAnsi"/>
          <w:b/>
          <w:bCs/>
          <w:sz w:val="8"/>
          <w:szCs w:val="8"/>
        </w:rPr>
      </w:pPr>
    </w:p>
    <w:p w14:paraId="6DF6AF5E" w14:textId="77777777" w:rsidR="00F36961" w:rsidRPr="00CA2AE6" w:rsidRDefault="00F36961" w:rsidP="00F36961">
      <w:pPr>
        <w:pStyle w:val="paragraph"/>
        <w:numPr>
          <w:ilvl w:val="0"/>
          <w:numId w:val="16"/>
        </w:numPr>
        <w:spacing w:before="0" w:beforeAutospacing="0" w:after="0" w:afterAutospacing="0"/>
        <w:jc w:val="both"/>
        <w:textAlignment w:val="baseline"/>
        <w:rPr>
          <w:rStyle w:val="eop"/>
          <w:rFonts w:asciiTheme="minorHAnsi" w:hAnsiTheme="minorHAnsi" w:cstheme="minorHAnsi"/>
          <w:b/>
          <w:bCs/>
          <w:lang w:val="es-ES"/>
        </w:rPr>
      </w:pPr>
      <w:r w:rsidRPr="00CA2AE6">
        <w:rPr>
          <w:rStyle w:val="eop"/>
          <w:rFonts w:asciiTheme="minorHAnsi" w:hAnsiTheme="minorHAnsi" w:cstheme="minorHAnsi"/>
          <w:b/>
          <w:bCs/>
          <w:lang w:val="es-ES"/>
        </w:rPr>
        <w:t xml:space="preserve">Prioridades </w:t>
      </w:r>
      <w:r>
        <w:rPr>
          <w:rStyle w:val="eop"/>
          <w:rFonts w:asciiTheme="minorHAnsi" w:hAnsiTheme="minorHAnsi" w:cstheme="minorHAnsi"/>
          <w:b/>
          <w:bCs/>
          <w:lang w:val="es-ES"/>
        </w:rPr>
        <w:t xml:space="preserve">para </w:t>
      </w:r>
      <w:r w:rsidRPr="00CA2AE6">
        <w:rPr>
          <w:rStyle w:val="eop"/>
          <w:rFonts w:asciiTheme="minorHAnsi" w:hAnsiTheme="minorHAnsi" w:cstheme="minorHAnsi"/>
          <w:b/>
          <w:bCs/>
          <w:lang w:val="es-ES"/>
        </w:rPr>
        <w:t>el sector de GLR</w:t>
      </w:r>
    </w:p>
    <w:p w14:paraId="2BB2A814" w14:textId="77777777" w:rsidR="00F36961" w:rsidRPr="002C4D01" w:rsidRDefault="00F36961" w:rsidP="00F36961">
      <w:pPr>
        <w:pStyle w:val="paragraph"/>
        <w:numPr>
          <w:ilvl w:val="1"/>
          <w:numId w:val="16"/>
        </w:numPr>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 xml:space="preserve">Financiación pública de servicios públicos locales de calidad </w:t>
      </w:r>
    </w:p>
    <w:p w14:paraId="7FE6D5B6" w14:textId="77777777" w:rsidR="00F36961" w:rsidRPr="002C4D01" w:rsidRDefault="00F36961" w:rsidP="00F36961">
      <w:pPr>
        <w:pStyle w:val="paragraph"/>
        <w:numPr>
          <w:ilvl w:val="1"/>
          <w:numId w:val="16"/>
        </w:numPr>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Re</w:t>
      </w:r>
      <w:r>
        <w:rPr>
          <w:rStyle w:val="eop"/>
          <w:rFonts w:asciiTheme="minorHAnsi" w:hAnsiTheme="minorHAnsi" w:cstheme="minorHAnsi"/>
          <w:b/>
          <w:bCs/>
          <w:sz w:val="22"/>
          <w:szCs w:val="22"/>
          <w:lang w:val="es-ES"/>
        </w:rPr>
        <w:t>stituir</w:t>
      </w:r>
      <w:r w:rsidRPr="002C4D01">
        <w:rPr>
          <w:rStyle w:val="eop"/>
          <w:rFonts w:asciiTheme="minorHAnsi" w:hAnsiTheme="minorHAnsi" w:cstheme="minorHAnsi"/>
          <w:b/>
          <w:bCs/>
          <w:sz w:val="22"/>
          <w:szCs w:val="22"/>
          <w:lang w:val="es-ES"/>
        </w:rPr>
        <w:t xml:space="preserve"> servicios públicos locales de calidad para tod</w:t>
      </w:r>
      <w:r>
        <w:rPr>
          <w:rStyle w:val="eop"/>
          <w:rFonts w:asciiTheme="minorHAnsi" w:hAnsiTheme="minorHAnsi" w:cstheme="minorHAnsi"/>
          <w:b/>
          <w:bCs/>
          <w:sz w:val="22"/>
          <w:szCs w:val="22"/>
          <w:lang w:val="es-ES"/>
        </w:rPr>
        <w:t>x</w:t>
      </w:r>
      <w:r w:rsidRPr="002C4D01">
        <w:rPr>
          <w:rStyle w:val="eop"/>
          <w:rFonts w:asciiTheme="minorHAnsi" w:hAnsiTheme="minorHAnsi" w:cstheme="minorHAnsi"/>
          <w:b/>
          <w:bCs/>
          <w:sz w:val="22"/>
          <w:szCs w:val="22"/>
          <w:lang w:val="es-ES"/>
        </w:rPr>
        <w:t>s</w:t>
      </w:r>
    </w:p>
    <w:p w14:paraId="55A1AE23" w14:textId="77777777" w:rsidR="00F36961" w:rsidRPr="002C4D01" w:rsidRDefault="00F36961" w:rsidP="00F36961">
      <w:pPr>
        <w:pStyle w:val="paragraph"/>
        <w:numPr>
          <w:ilvl w:val="1"/>
          <w:numId w:val="16"/>
        </w:numPr>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Derechos sindicales, condiciones de trabajo y relaciones laborales</w:t>
      </w:r>
    </w:p>
    <w:p w14:paraId="36A25AD8" w14:textId="77777777" w:rsidR="00F36961" w:rsidRPr="002C4D01" w:rsidRDefault="00F36961" w:rsidP="00F36961">
      <w:pPr>
        <w:pStyle w:val="paragraph"/>
        <w:numPr>
          <w:ilvl w:val="1"/>
          <w:numId w:val="16"/>
        </w:numPr>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 xml:space="preserve">Género e interseccionalidad en los servicios y lugares de trabajo de </w:t>
      </w:r>
      <w:r>
        <w:rPr>
          <w:rStyle w:val="eop"/>
          <w:rFonts w:asciiTheme="minorHAnsi" w:hAnsiTheme="minorHAnsi" w:cstheme="minorHAnsi"/>
          <w:b/>
          <w:bCs/>
          <w:sz w:val="22"/>
          <w:szCs w:val="22"/>
          <w:lang w:val="es-ES"/>
        </w:rPr>
        <w:t>GLR</w:t>
      </w:r>
    </w:p>
    <w:p w14:paraId="0D83DA0D" w14:textId="77777777" w:rsidR="00F36961" w:rsidRPr="002C4D01" w:rsidRDefault="00F36961" w:rsidP="00F36961">
      <w:pPr>
        <w:pStyle w:val="paragraph"/>
        <w:numPr>
          <w:ilvl w:val="1"/>
          <w:numId w:val="16"/>
        </w:numPr>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Digitalización y ciudades inteligentes</w:t>
      </w:r>
    </w:p>
    <w:p w14:paraId="1650E670" w14:textId="77777777" w:rsidR="00F36961" w:rsidRPr="002C4D01" w:rsidRDefault="00F36961" w:rsidP="00F36961">
      <w:pPr>
        <w:pStyle w:val="paragraph"/>
        <w:numPr>
          <w:ilvl w:val="1"/>
          <w:numId w:val="16"/>
        </w:numPr>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 xml:space="preserve">La crisis climática, </w:t>
      </w:r>
      <w:r>
        <w:rPr>
          <w:rStyle w:val="eop"/>
          <w:rFonts w:asciiTheme="minorHAnsi" w:hAnsiTheme="minorHAnsi" w:cstheme="minorHAnsi"/>
          <w:b/>
          <w:bCs/>
          <w:sz w:val="22"/>
          <w:szCs w:val="22"/>
          <w:lang w:val="es-ES"/>
        </w:rPr>
        <w:t xml:space="preserve">las </w:t>
      </w:r>
      <w:r w:rsidRPr="002C4D01">
        <w:rPr>
          <w:rStyle w:val="eop"/>
          <w:rFonts w:asciiTheme="minorHAnsi" w:hAnsiTheme="minorHAnsi" w:cstheme="minorHAnsi"/>
          <w:b/>
          <w:bCs/>
          <w:sz w:val="22"/>
          <w:szCs w:val="22"/>
          <w:lang w:val="es-ES"/>
        </w:rPr>
        <w:t>emergencias públicas y la protección del medio ambiente</w:t>
      </w:r>
    </w:p>
    <w:p w14:paraId="38A515A1" w14:textId="77777777" w:rsidR="00F36961" w:rsidRDefault="00F36961" w:rsidP="00F36961">
      <w:pPr>
        <w:pStyle w:val="paragraph"/>
        <w:numPr>
          <w:ilvl w:val="1"/>
          <w:numId w:val="16"/>
        </w:numPr>
        <w:spacing w:before="0" w:beforeAutospacing="0" w:after="0" w:afterAutospacing="0"/>
        <w:jc w:val="both"/>
        <w:textAlignment w:val="baseline"/>
        <w:rPr>
          <w:rStyle w:val="eop"/>
          <w:rFonts w:asciiTheme="minorHAnsi" w:hAnsiTheme="minorHAnsi" w:cstheme="minorHAnsi"/>
          <w:b/>
          <w:bCs/>
          <w:sz w:val="22"/>
          <w:szCs w:val="22"/>
        </w:rPr>
      </w:pPr>
      <w:r w:rsidRPr="002F7428">
        <w:rPr>
          <w:rStyle w:val="eop"/>
          <w:rFonts w:asciiTheme="minorHAnsi" w:hAnsiTheme="minorHAnsi" w:cstheme="minorHAnsi"/>
          <w:b/>
          <w:bCs/>
          <w:sz w:val="22"/>
          <w:szCs w:val="22"/>
        </w:rPr>
        <w:t>Servicios públicos 2.0</w:t>
      </w:r>
    </w:p>
    <w:p w14:paraId="303B8B25" w14:textId="77777777" w:rsidR="00F36961" w:rsidRPr="001652E3" w:rsidRDefault="00F36961" w:rsidP="00F36961">
      <w:pPr>
        <w:pStyle w:val="paragraph"/>
        <w:spacing w:before="0" w:beforeAutospacing="0" w:after="0" w:afterAutospacing="0"/>
        <w:jc w:val="both"/>
        <w:textAlignment w:val="baseline"/>
        <w:rPr>
          <w:rStyle w:val="eop"/>
          <w:rFonts w:asciiTheme="minorHAnsi" w:hAnsiTheme="minorHAnsi" w:cstheme="minorHAnsi"/>
          <w:b/>
          <w:bCs/>
          <w:sz w:val="8"/>
          <w:szCs w:val="8"/>
        </w:rPr>
      </w:pPr>
    </w:p>
    <w:p w14:paraId="7755D31E" w14:textId="77777777" w:rsidR="00F36961" w:rsidRDefault="00F36961" w:rsidP="00F36961">
      <w:pPr>
        <w:pStyle w:val="paragraph"/>
        <w:numPr>
          <w:ilvl w:val="0"/>
          <w:numId w:val="16"/>
        </w:numPr>
        <w:spacing w:before="0" w:beforeAutospacing="0" w:after="0" w:afterAutospacing="0"/>
        <w:jc w:val="both"/>
        <w:textAlignment w:val="baseline"/>
        <w:rPr>
          <w:rStyle w:val="eop"/>
          <w:rFonts w:asciiTheme="minorHAnsi" w:hAnsiTheme="minorHAnsi" w:cstheme="minorHAnsi"/>
          <w:b/>
          <w:bCs/>
        </w:rPr>
      </w:pPr>
      <w:r w:rsidRPr="002F7428">
        <w:rPr>
          <w:rStyle w:val="eop"/>
          <w:rFonts w:asciiTheme="minorHAnsi" w:hAnsiTheme="minorHAnsi" w:cstheme="minorHAnsi"/>
          <w:b/>
          <w:bCs/>
        </w:rPr>
        <w:t xml:space="preserve">Prioridades </w:t>
      </w:r>
      <w:r>
        <w:rPr>
          <w:rStyle w:val="eop"/>
          <w:rFonts w:asciiTheme="minorHAnsi" w:hAnsiTheme="minorHAnsi" w:cstheme="minorHAnsi"/>
          <w:b/>
          <w:bCs/>
        </w:rPr>
        <w:t>transversales</w:t>
      </w:r>
    </w:p>
    <w:p w14:paraId="32912D72" w14:textId="77777777" w:rsidR="00F36961" w:rsidRPr="002C4D01" w:rsidRDefault="00F36961" w:rsidP="00F36961">
      <w:pPr>
        <w:pStyle w:val="paragraph"/>
        <w:spacing w:before="0" w:beforeAutospacing="0" w:after="0" w:afterAutospacing="0"/>
        <w:ind w:left="72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 xml:space="preserve">4.1 Reforzar el sector de GLR </w:t>
      </w:r>
    </w:p>
    <w:p w14:paraId="06893886" w14:textId="77777777" w:rsidR="00F36961" w:rsidRPr="002C4D01" w:rsidRDefault="00F36961" w:rsidP="00F36961">
      <w:pPr>
        <w:pStyle w:val="paragraph"/>
        <w:spacing w:before="0" w:beforeAutospacing="0" w:after="0" w:afterAutospacing="0"/>
        <w:ind w:left="72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 xml:space="preserve">4.2 Construir </w:t>
      </w:r>
      <w:r>
        <w:rPr>
          <w:rStyle w:val="eop"/>
          <w:rFonts w:asciiTheme="minorHAnsi" w:hAnsiTheme="minorHAnsi" w:cstheme="minorHAnsi"/>
          <w:b/>
          <w:bCs/>
          <w:sz w:val="22"/>
          <w:szCs w:val="22"/>
          <w:lang w:val="es-ES"/>
        </w:rPr>
        <w:t xml:space="preserve">la fuerza </w:t>
      </w:r>
      <w:r w:rsidRPr="002C4D01">
        <w:rPr>
          <w:rStyle w:val="eop"/>
          <w:rFonts w:asciiTheme="minorHAnsi" w:hAnsiTheme="minorHAnsi" w:cstheme="minorHAnsi"/>
          <w:b/>
          <w:bCs/>
          <w:sz w:val="22"/>
          <w:szCs w:val="22"/>
          <w:lang w:val="es-ES"/>
        </w:rPr>
        <w:t xml:space="preserve">sindical en los </w:t>
      </w:r>
      <w:r>
        <w:rPr>
          <w:rStyle w:val="eop"/>
          <w:rFonts w:asciiTheme="minorHAnsi" w:hAnsiTheme="minorHAnsi" w:cstheme="minorHAnsi"/>
          <w:b/>
          <w:bCs/>
          <w:sz w:val="22"/>
          <w:szCs w:val="22"/>
          <w:lang w:val="es-ES"/>
        </w:rPr>
        <w:t xml:space="preserve">lugares </w:t>
      </w:r>
      <w:r w:rsidRPr="002C4D01">
        <w:rPr>
          <w:rStyle w:val="eop"/>
          <w:rFonts w:asciiTheme="minorHAnsi" w:hAnsiTheme="minorHAnsi" w:cstheme="minorHAnsi"/>
          <w:b/>
          <w:bCs/>
          <w:sz w:val="22"/>
          <w:szCs w:val="22"/>
          <w:lang w:val="es-ES"/>
        </w:rPr>
        <w:t xml:space="preserve">de trabajo de </w:t>
      </w:r>
      <w:r>
        <w:rPr>
          <w:rStyle w:val="eop"/>
          <w:rFonts w:asciiTheme="minorHAnsi" w:hAnsiTheme="minorHAnsi" w:cstheme="minorHAnsi"/>
          <w:b/>
          <w:bCs/>
          <w:sz w:val="22"/>
          <w:szCs w:val="22"/>
          <w:lang w:val="es-ES"/>
        </w:rPr>
        <w:t>GLR</w:t>
      </w:r>
    </w:p>
    <w:p w14:paraId="594A1271" w14:textId="77777777" w:rsidR="00F36961" w:rsidRPr="002C4D01" w:rsidRDefault="00F36961" w:rsidP="00F36961">
      <w:pPr>
        <w:pStyle w:val="paragraph"/>
        <w:spacing w:before="0" w:beforeAutospacing="0" w:after="0" w:afterAutospacing="0"/>
        <w:ind w:left="72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4.3 Entablar un diálogo social con l</w:t>
      </w:r>
      <w:r>
        <w:rPr>
          <w:rStyle w:val="eop"/>
          <w:rFonts w:asciiTheme="minorHAnsi" w:hAnsiTheme="minorHAnsi" w:cstheme="minorHAnsi"/>
          <w:b/>
          <w:bCs/>
          <w:sz w:val="22"/>
          <w:szCs w:val="22"/>
          <w:lang w:val="es-ES"/>
        </w:rPr>
        <w:t>x</w:t>
      </w:r>
      <w:r w:rsidRPr="002C4D01">
        <w:rPr>
          <w:rStyle w:val="eop"/>
          <w:rFonts w:asciiTheme="minorHAnsi" w:hAnsiTheme="minorHAnsi" w:cstheme="minorHAnsi"/>
          <w:b/>
          <w:bCs/>
          <w:sz w:val="22"/>
          <w:szCs w:val="22"/>
          <w:lang w:val="es-ES"/>
        </w:rPr>
        <w:t xml:space="preserve">s </w:t>
      </w:r>
      <w:r>
        <w:rPr>
          <w:rStyle w:val="eop"/>
          <w:rFonts w:asciiTheme="minorHAnsi" w:hAnsiTheme="minorHAnsi" w:cstheme="minorHAnsi"/>
          <w:b/>
          <w:bCs/>
          <w:sz w:val="22"/>
          <w:szCs w:val="22"/>
          <w:lang w:val="es-ES"/>
        </w:rPr>
        <w:t xml:space="preserve">empleadores </w:t>
      </w:r>
      <w:r w:rsidRPr="002C4D01">
        <w:rPr>
          <w:rStyle w:val="eop"/>
          <w:rFonts w:asciiTheme="minorHAnsi" w:hAnsiTheme="minorHAnsi" w:cstheme="minorHAnsi"/>
          <w:b/>
          <w:bCs/>
          <w:sz w:val="22"/>
          <w:szCs w:val="22"/>
          <w:lang w:val="es-ES"/>
        </w:rPr>
        <w:t xml:space="preserve">de </w:t>
      </w:r>
      <w:r>
        <w:rPr>
          <w:rStyle w:val="eop"/>
          <w:rFonts w:asciiTheme="minorHAnsi" w:hAnsiTheme="minorHAnsi" w:cstheme="minorHAnsi"/>
          <w:b/>
          <w:bCs/>
          <w:sz w:val="22"/>
          <w:szCs w:val="22"/>
          <w:lang w:val="es-ES"/>
        </w:rPr>
        <w:t>GLR</w:t>
      </w:r>
    </w:p>
    <w:p w14:paraId="09B267E0" w14:textId="77777777" w:rsidR="00F36961" w:rsidRPr="002C4D01" w:rsidRDefault="00F36961" w:rsidP="00F36961">
      <w:pPr>
        <w:pStyle w:val="paragraph"/>
        <w:spacing w:before="0" w:beforeAutospacing="0" w:after="0" w:afterAutospacing="0"/>
        <w:ind w:left="72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 xml:space="preserve">4.4 </w:t>
      </w:r>
      <w:r>
        <w:rPr>
          <w:rStyle w:val="eop"/>
          <w:rFonts w:asciiTheme="minorHAnsi" w:hAnsiTheme="minorHAnsi" w:cstheme="minorHAnsi"/>
          <w:b/>
          <w:bCs/>
          <w:sz w:val="22"/>
          <w:szCs w:val="22"/>
          <w:lang w:val="es-ES"/>
        </w:rPr>
        <w:t xml:space="preserve">Empoderarnos </w:t>
      </w:r>
      <w:r w:rsidRPr="002C4D01">
        <w:rPr>
          <w:rStyle w:val="eop"/>
          <w:rFonts w:asciiTheme="minorHAnsi" w:hAnsiTheme="minorHAnsi" w:cstheme="minorHAnsi"/>
          <w:b/>
          <w:bCs/>
          <w:sz w:val="22"/>
          <w:szCs w:val="22"/>
          <w:lang w:val="es-ES"/>
        </w:rPr>
        <w:t xml:space="preserve">mediante alianzas estratégicas </w:t>
      </w:r>
    </w:p>
    <w:p w14:paraId="1C47A24B" w14:textId="77777777" w:rsidR="00F36961" w:rsidRPr="002C4D01" w:rsidRDefault="00F36961" w:rsidP="00F36961">
      <w:pPr>
        <w:pStyle w:val="paragraph"/>
        <w:spacing w:before="0" w:beforeAutospacing="0" w:after="0" w:afterAutospacing="0"/>
        <w:ind w:left="72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4.5 Influir en la</w:t>
      </w:r>
      <w:r>
        <w:rPr>
          <w:rStyle w:val="eop"/>
          <w:rFonts w:asciiTheme="minorHAnsi" w:hAnsiTheme="minorHAnsi" w:cstheme="minorHAnsi"/>
          <w:b/>
          <w:bCs/>
          <w:sz w:val="22"/>
          <w:szCs w:val="22"/>
          <w:lang w:val="es-ES"/>
        </w:rPr>
        <w:t>s</w:t>
      </w:r>
      <w:r w:rsidRPr="002C4D01">
        <w:rPr>
          <w:rStyle w:val="eop"/>
          <w:rFonts w:asciiTheme="minorHAnsi" w:hAnsiTheme="minorHAnsi" w:cstheme="minorHAnsi"/>
          <w:b/>
          <w:bCs/>
          <w:sz w:val="22"/>
          <w:szCs w:val="22"/>
          <w:lang w:val="es-ES"/>
        </w:rPr>
        <w:t xml:space="preserve"> política</w:t>
      </w:r>
      <w:r>
        <w:rPr>
          <w:rStyle w:val="eop"/>
          <w:rFonts w:asciiTheme="minorHAnsi" w:hAnsiTheme="minorHAnsi" w:cstheme="minorHAnsi"/>
          <w:b/>
          <w:bCs/>
          <w:sz w:val="22"/>
          <w:szCs w:val="22"/>
          <w:lang w:val="es-ES"/>
        </w:rPr>
        <w:t>s</w:t>
      </w:r>
      <w:r w:rsidRPr="002C4D01">
        <w:rPr>
          <w:rStyle w:val="eop"/>
          <w:rFonts w:asciiTheme="minorHAnsi" w:hAnsiTheme="minorHAnsi" w:cstheme="minorHAnsi"/>
          <w:b/>
          <w:bCs/>
          <w:sz w:val="22"/>
          <w:szCs w:val="22"/>
          <w:lang w:val="es-ES"/>
        </w:rPr>
        <w:t xml:space="preserve"> mundial</w:t>
      </w:r>
      <w:r>
        <w:rPr>
          <w:rStyle w:val="eop"/>
          <w:rFonts w:asciiTheme="minorHAnsi" w:hAnsiTheme="minorHAnsi" w:cstheme="minorHAnsi"/>
          <w:b/>
          <w:bCs/>
          <w:sz w:val="22"/>
          <w:szCs w:val="22"/>
          <w:lang w:val="es-ES"/>
        </w:rPr>
        <w:t>es</w:t>
      </w:r>
      <w:r w:rsidRPr="002C4D01">
        <w:rPr>
          <w:rStyle w:val="eop"/>
          <w:rFonts w:asciiTheme="minorHAnsi" w:hAnsiTheme="minorHAnsi" w:cstheme="minorHAnsi"/>
          <w:b/>
          <w:bCs/>
          <w:sz w:val="22"/>
          <w:szCs w:val="22"/>
          <w:lang w:val="es-ES"/>
        </w:rPr>
        <w:t xml:space="preserve"> </w:t>
      </w:r>
    </w:p>
    <w:p w14:paraId="0329C747" w14:textId="77777777" w:rsidR="00F36961" w:rsidRPr="002C4D01" w:rsidRDefault="00F36961" w:rsidP="00F36961">
      <w:pPr>
        <w:pStyle w:val="paragraph"/>
        <w:spacing w:before="0" w:beforeAutospacing="0" w:after="0" w:afterAutospacing="0"/>
        <w:ind w:left="72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4.6</w:t>
      </w:r>
      <w:r>
        <w:rPr>
          <w:rStyle w:val="eop"/>
          <w:rFonts w:asciiTheme="minorHAnsi" w:hAnsiTheme="minorHAnsi" w:cstheme="minorHAnsi"/>
          <w:b/>
          <w:bCs/>
          <w:sz w:val="22"/>
          <w:szCs w:val="22"/>
          <w:lang w:val="es-ES"/>
        </w:rPr>
        <w:t xml:space="preserve"> Desarrollar</w:t>
      </w:r>
      <w:r w:rsidRPr="002C4D01">
        <w:rPr>
          <w:rStyle w:val="eop"/>
          <w:rFonts w:asciiTheme="minorHAnsi" w:hAnsiTheme="minorHAnsi" w:cstheme="minorHAnsi"/>
          <w:b/>
          <w:bCs/>
          <w:sz w:val="22"/>
          <w:szCs w:val="22"/>
          <w:lang w:val="es-ES"/>
        </w:rPr>
        <w:t xml:space="preserve"> la investigación estratégica </w:t>
      </w:r>
      <w:r>
        <w:rPr>
          <w:rStyle w:val="eop"/>
          <w:rFonts w:asciiTheme="minorHAnsi" w:hAnsiTheme="minorHAnsi" w:cstheme="minorHAnsi"/>
          <w:b/>
          <w:bCs/>
          <w:sz w:val="22"/>
          <w:szCs w:val="22"/>
          <w:lang w:val="es-ES"/>
        </w:rPr>
        <w:t>en el sector de GLR</w:t>
      </w:r>
    </w:p>
    <w:p w14:paraId="74CEB2D3"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8"/>
          <w:szCs w:val="8"/>
          <w:lang w:val="es-ES"/>
        </w:rPr>
      </w:pPr>
    </w:p>
    <w:p w14:paraId="38AF4629" w14:textId="77777777" w:rsidR="00F36961" w:rsidRPr="001F6F57" w:rsidRDefault="00F36961" w:rsidP="00F36961">
      <w:pPr>
        <w:pStyle w:val="paragraph"/>
        <w:numPr>
          <w:ilvl w:val="0"/>
          <w:numId w:val="16"/>
        </w:numPr>
        <w:spacing w:before="0" w:beforeAutospacing="0" w:after="0" w:afterAutospacing="0"/>
        <w:jc w:val="both"/>
        <w:textAlignment w:val="baseline"/>
        <w:rPr>
          <w:rStyle w:val="eop"/>
          <w:rFonts w:asciiTheme="minorHAnsi" w:hAnsiTheme="minorHAnsi" w:cstheme="minorHAnsi"/>
          <w:b/>
          <w:bCs/>
          <w:lang w:val="es-ES"/>
        </w:rPr>
      </w:pPr>
      <w:r w:rsidRPr="001F6F57">
        <w:rPr>
          <w:rStyle w:val="eop"/>
          <w:rFonts w:asciiTheme="minorHAnsi" w:hAnsiTheme="minorHAnsi" w:cstheme="minorHAnsi"/>
          <w:b/>
          <w:bCs/>
          <w:lang w:val="es-ES"/>
        </w:rPr>
        <w:t>Trabajar juntxs a nivel mundial</w:t>
      </w:r>
    </w:p>
    <w:p w14:paraId="372366E4" w14:textId="77777777" w:rsidR="00F36961" w:rsidRPr="008069CF" w:rsidRDefault="00F36961" w:rsidP="00F36961">
      <w:pPr>
        <w:pStyle w:val="paragraph"/>
        <w:spacing w:before="0" w:beforeAutospacing="0" w:after="0" w:afterAutospacing="0"/>
        <w:ind w:left="720"/>
        <w:jc w:val="both"/>
        <w:textAlignment w:val="baseline"/>
        <w:rPr>
          <w:rStyle w:val="eop"/>
          <w:rFonts w:asciiTheme="minorHAnsi" w:hAnsiTheme="minorHAnsi" w:cstheme="minorHAnsi"/>
          <w:b/>
          <w:bCs/>
          <w:sz w:val="22"/>
          <w:szCs w:val="22"/>
          <w:lang w:val="es-ES"/>
        </w:rPr>
      </w:pPr>
      <w:r w:rsidRPr="008069CF">
        <w:rPr>
          <w:rStyle w:val="eop"/>
          <w:rFonts w:asciiTheme="minorHAnsi" w:hAnsiTheme="minorHAnsi" w:cstheme="minorHAnsi"/>
          <w:b/>
          <w:bCs/>
          <w:sz w:val="22"/>
          <w:szCs w:val="22"/>
          <w:lang w:val="es-ES"/>
        </w:rPr>
        <w:t xml:space="preserve">5.1 Aprovechar las nuevas tecnologías </w:t>
      </w:r>
    </w:p>
    <w:p w14:paraId="642F040E" w14:textId="77777777" w:rsidR="00F36961" w:rsidRPr="002C4D01" w:rsidRDefault="00F36961" w:rsidP="00F36961">
      <w:pPr>
        <w:pStyle w:val="paragraph"/>
        <w:spacing w:before="0" w:beforeAutospacing="0" w:after="0" w:afterAutospacing="0"/>
        <w:ind w:firstLine="72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5.2</w:t>
      </w:r>
      <w:r>
        <w:rPr>
          <w:rStyle w:val="eop"/>
          <w:rFonts w:asciiTheme="minorHAnsi" w:hAnsiTheme="minorHAnsi" w:cstheme="minorHAnsi"/>
          <w:b/>
          <w:bCs/>
          <w:sz w:val="22"/>
          <w:szCs w:val="22"/>
          <w:lang w:val="es-ES"/>
        </w:rPr>
        <w:t xml:space="preserve"> Adelantar</w:t>
      </w:r>
      <w:r w:rsidRPr="002C4D01">
        <w:rPr>
          <w:rStyle w:val="eop"/>
          <w:rFonts w:asciiTheme="minorHAnsi" w:hAnsiTheme="minorHAnsi" w:cstheme="minorHAnsi"/>
          <w:b/>
          <w:bCs/>
          <w:sz w:val="22"/>
          <w:szCs w:val="22"/>
          <w:lang w:val="es-ES"/>
        </w:rPr>
        <w:t xml:space="preserve"> política</w:t>
      </w:r>
      <w:r>
        <w:rPr>
          <w:rStyle w:val="eop"/>
          <w:rFonts w:asciiTheme="minorHAnsi" w:hAnsiTheme="minorHAnsi" w:cstheme="minorHAnsi"/>
          <w:b/>
          <w:bCs/>
          <w:sz w:val="22"/>
          <w:szCs w:val="22"/>
          <w:lang w:val="es-ES"/>
        </w:rPr>
        <w:t xml:space="preserve">s y acciones en </w:t>
      </w:r>
      <w:r w:rsidRPr="002C4D01">
        <w:rPr>
          <w:rStyle w:val="eop"/>
          <w:rFonts w:asciiTheme="minorHAnsi" w:hAnsiTheme="minorHAnsi" w:cstheme="minorHAnsi"/>
          <w:b/>
          <w:bCs/>
          <w:sz w:val="22"/>
          <w:szCs w:val="22"/>
          <w:lang w:val="es-ES"/>
        </w:rPr>
        <w:t>e</w:t>
      </w:r>
      <w:r>
        <w:rPr>
          <w:rStyle w:val="eop"/>
          <w:rFonts w:asciiTheme="minorHAnsi" w:hAnsiTheme="minorHAnsi" w:cstheme="minorHAnsi"/>
          <w:b/>
          <w:bCs/>
          <w:sz w:val="22"/>
          <w:szCs w:val="22"/>
          <w:lang w:val="es-ES"/>
        </w:rPr>
        <w:t>l sector de</w:t>
      </w:r>
      <w:r w:rsidRPr="002C4D01">
        <w:rPr>
          <w:rStyle w:val="eop"/>
          <w:rFonts w:asciiTheme="minorHAnsi" w:hAnsiTheme="minorHAnsi" w:cstheme="minorHAnsi"/>
          <w:b/>
          <w:bCs/>
          <w:sz w:val="22"/>
          <w:szCs w:val="22"/>
          <w:lang w:val="es-ES"/>
        </w:rPr>
        <w:t xml:space="preserve"> </w:t>
      </w:r>
      <w:r>
        <w:rPr>
          <w:rStyle w:val="eop"/>
          <w:rFonts w:asciiTheme="minorHAnsi" w:hAnsiTheme="minorHAnsi" w:cstheme="minorHAnsi"/>
          <w:b/>
          <w:bCs/>
          <w:sz w:val="22"/>
          <w:szCs w:val="22"/>
          <w:lang w:val="es-ES"/>
        </w:rPr>
        <w:t>GLR</w:t>
      </w:r>
      <w:r w:rsidRPr="002C4D01">
        <w:rPr>
          <w:rStyle w:val="eop"/>
          <w:rFonts w:asciiTheme="minorHAnsi" w:hAnsiTheme="minorHAnsi" w:cstheme="minorHAnsi"/>
          <w:b/>
          <w:bCs/>
          <w:sz w:val="22"/>
          <w:szCs w:val="22"/>
          <w:lang w:val="es-ES"/>
        </w:rPr>
        <w:t xml:space="preserve"> mediante grupos de trabajo temáticos</w:t>
      </w:r>
    </w:p>
    <w:p w14:paraId="7ABB7502" w14:textId="77777777" w:rsidR="00F36961" w:rsidRPr="002C4D01" w:rsidRDefault="00F36961" w:rsidP="00F36961">
      <w:pPr>
        <w:pStyle w:val="paragraph"/>
        <w:spacing w:before="0" w:beforeAutospacing="0" w:after="0" w:afterAutospacing="0"/>
        <w:ind w:firstLine="720"/>
        <w:jc w:val="both"/>
        <w:textAlignment w:val="baseline"/>
        <w:rPr>
          <w:rFonts w:asciiTheme="minorHAnsi" w:hAnsiTheme="minorHAnsi" w:cstheme="minorHAnsi"/>
          <w:b/>
          <w:bCs/>
          <w:sz w:val="22"/>
          <w:szCs w:val="22"/>
          <w:lang w:val="es-ES"/>
        </w:rPr>
      </w:pPr>
      <w:r w:rsidRPr="002C4D01">
        <w:rPr>
          <w:rFonts w:asciiTheme="minorHAnsi" w:hAnsiTheme="minorHAnsi" w:cstheme="minorHAnsi"/>
          <w:b/>
          <w:bCs/>
          <w:sz w:val="22"/>
          <w:szCs w:val="22"/>
          <w:lang w:val="es-ES"/>
        </w:rPr>
        <w:t xml:space="preserve">5.3 Hacer que la Red </w:t>
      </w:r>
      <w:r>
        <w:rPr>
          <w:rFonts w:asciiTheme="minorHAnsi" w:hAnsiTheme="minorHAnsi" w:cstheme="minorHAnsi"/>
          <w:b/>
          <w:bCs/>
          <w:sz w:val="22"/>
          <w:szCs w:val="22"/>
          <w:lang w:val="es-ES"/>
        </w:rPr>
        <w:t>de GLR</w:t>
      </w:r>
      <w:r w:rsidRPr="002C4D01">
        <w:rPr>
          <w:rFonts w:asciiTheme="minorHAnsi" w:hAnsiTheme="minorHAnsi" w:cstheme="minorHAnsi"/>
          <w:b/>
          <w:bCs/>
          <w:sz w:val="22"/>
          <w:szCs w:val="22"/>
          <w:lang w:val="es-ES"/>
        </w:rPr>
        <w:t xml:space="preserve"> </w:t>
      </w:r>
      <w:r>
        <w:rPr>
          <w:rFonts w:asciiTheme="minorHAnsi" w:hAnsiTheme="minorHAnsi" w:cstheme="minorHAnsi"/>
          <w:b/>
          <w:bCs/>
          <w:sz w:val="22"/>
          <w:szCs w:val="22"/>
          <w:lang w:val="es-ES"/>
        </w:rPr>
        <w:t xml:space="preserve">de la ISP </w:t>
      </w:r>
      <w:r w:rsidRPr="002C4D01">
        <w:rPr>
          <w:rFonts w:asciiTheme="minorHAnsi" w:hAnsiTheme="minorHAnsi" w:cstheme="minorHAnsi"/>
          <w:b/>
          <w:bCs/>
          <w:sz w:val="22"/>
          <w:szCs w:val="22"/>
          <w:lang w:val="es-ES"/>
        </w:rPr>
        <w:t xml:space="preserve">refleje </w:t>
      </w:r>
      <w:r>
        <w:rPr>
          <w:rFonts w:asciiTheme="minorHAnsi" w:hAnsiTheme="minorHAnsi" w:cstheme="minorHAnsi"/>
          <w:b/>
          <w:bCs/>
          <w:sz w:val="22"/>
          <w:szCs w:val="22"/>
          <w:lang w:val="es-ES"/>
        </w:rPr>
        <w:t xml:space="preserve">e </w:t>
      </w:r>
      <w:r w:rsidRPr="002C4D01">
        <w:rPr>
          <w:rFonts w:asciiTheme="minorHAnsi" w:hAnsiTheme="minorHAnsi" w:cstheme="minorHAnsi"/>
          <w:b/>
          <w:bCs/>
          <w:sz w:val="22"/>
          <w:szCs w:val="22"/>
          <w:lang w:val="es-ES"/>
        </w:rPr>
        <w:t xml:space="preserve">incluya a </w:t>
      </w:r>
      <w:r>
        <w:rPr>
          <w:rFonts w:asciiTheme="minorHAnsi" w:hAnsiTheme="minorHAnsi" w:cstheme="minorHAnsi"/>
          <w:b/>
          <w:bCs/>
          <w:sz w:val="22"/>
          <w:szCs w:val="22"/>
          <w:lang w:val="es-ES"/>
        </w:rPr>
        <w:t>todxs</w:t>
      </w:r>
      <w:r w:rsidRPr="002C4D01">
        <w:rPr>
          <w:rFonts w:asciiTheme="minorHAnsi" w:hAnsiTheme="minorHAnsi" w:cstheme="minorHAnsi"/>
          <w:b/>
          <w:bCs/>
          <w:sz w:val="22"/>
          <w:szCs w:val="22"/>
          <w:lang w:val="es-ES"/>
        </w:rPr>
        <w:t xml:space="preserve"> </w:t>
      </w:r>
      <w:r>
        <w:rPr>
          <w:rFonts w:asciiTheme="minorHAnsi" w:hAnsiTheme="minorHAnsi" w:cstheme="minorHAnsi"/>
          <w:b/>
          <w:bCs/>
          <w:sz w:val="22"/>
          <w:szCs w:val="22"/>
          <w:lang w:val="es-ES"/>
        </w:rPr>
        <w:t>lxs trabajadores</w:t>
      </w:r>
      <w:r w:rsidRPr="002C4D01">
        <w:rPr>
          <w:rFonts w:asciiTheme="minorHAnsi" w:hAnsiTheme="minorHAnsi" w:cstheme="minorHAnsi"/>
          <w:b/>
          <w:bCs/>
          <w:sz w:val="22"/>
          <w:szCs w:val="22"/>
          <w:lang w:val="es-ES"/>
        </w:rPr>
        <w:t xml:space="preserve"> de</w:t>
      </w:r>
      <w:r>
        <w:rPr>
          <w:rFonts w:asciiTheme="minorHAnsi" w:hAnsiTheme="minorHAnsi" w:cstheme="minorHAnsi"/>
          <w:b/>
          <w:bCs/>
          <w:sz w:val="22"/>
          <w:szCs w:val="22"/>
          <w:lang w:val="es-ES"/>
        </w:rPr>
        <w:t>l sector</w:t>
      </w:r>
    </w:p>
    <w:p w14:paraId="0484CB76" w14:textId="77777777" w:rsidR="00F36961" w:rsidRPr="002C4D01" w:rsidRDefault="00F36961" w:rsidP="00F36961">
      <w:pPr>
        <w:pStyle w:val="paragraph"/>
        <w:spacing w:before="0" w:beforeAutospacing="0" w:after="0" w:afterAutospacing="0"/>
        <w:ind w:firstLine="720"/>
        <w:jc w:val="both"/>
        <w:textAlignment w:val="baseline"/>
        <w:rPr>
          <w:rStyle w:val="eop"/>
          <w:rFonts w:asciiTheme="minorHAnsi" w:hAnsiTheme="minorHAnsi" w:cstheme="minorHAnsi"/>
          <w:b/>
          <w:bCs/>
          <w:sz w:val="22"/>
          <w:szCs w:val="22"/>
          <w:lang w:val="es-ES"/>
        </w:rPr>
      </w:pPr>
    </w:p>
    <w:p w14:paraId="757E198C" w14:textId="77777777" w:rsidR="00F36961" w:rsidRPr="002C4D01" w:rsidRDefault="00F36961" w:rsidP="00F36961">
      <w:pPr>
        <w:pStyle w:val="paragraph"/>
        <w:spacing w:before="0" w:beforeAutospacing="0" w:after="0" w:afterAutospacing="0"/>
        <w:ind w:left="720"/>
        <w:jc w:val="both"/>
        <w:textAlignment w:val="baseline"/>
        <w:rPr>
          <w:rStyle w:val="eop"/>
          <w:rFonts w:asciiTheme="minorHAnsi" w:hAnsiTheme="minorHAnsi" w:cstheme="minorHAnsi"/>
          <w:b/>
          <w:bCs/>
          <w:sz w:val="22"/>
          <w:szCs w:val="22"/>
          <w:lang w:val="es-ES"/>
        </w:rPr>
      </w:pPr>
    </w:p>
    <w:p w14:paraId="01A70C18"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lang w:val="es-ES"/>
        </w:rPr>
      </w:pPr>
    </w:p>
    <w:p w14:paraId="0087AE7E" w14:textId="77777777" w:rsidR="00F36961" w:rsidRPr="002C4D01" w:rsidRDefault="00F36961" w:rsidP="00F36961">
      <w:pPr>
        <w:pStyle w:val="paragraph"/>
        <w:spacing w:before="0" w:beforeAutospacing="0" w:after="0" w:afterAutospacing="0"/>
        <w:ind w:left="1080"/>
        <w:jc w:val="both"/>
        <w:textAlignment w:val="baseline"/>
        <w:rPr>
          <w:rStyle w:val="eop"/>
          <w:rFonts w:asciiTheme="minorHAnsi" w:hAnsiTheme="minorHAnsi" w:cstheme="minorHAnsi"/>
          <w:b/>
          <w:bCs/>
          <w:lang w:val="es-ES"/>
        </w:rPr>
      </w:pPr>
    </w:p>
    <w:p w14:paraId="703DCCF9" w14:textId="77777777" w:rsidR="00F36961" w:rsidRPr="002C4D01" w:rsidRDefault="00F36961" w:rsidP="00F36961">
      <w:pPr>
        <w:pStyle w:val="paragraph"/>
        <w:spacing w:before="0" w:beforeAutospacing="0" w:after="0" w:afterAutospacing="0"/>
        <w:ind w:left="720"/>
        <w:jc w:val="both"/>
        <w:textAlignment w:val="baseline"/>
        <w:rPr>
          <w:rStyle w:val="eop"/>
          <w:rFonts w:asciiTheme="minorHAnsi" w:hAnsiTheme="minorHAnsi" w:cstheme="minorHAnsi"/>
          <w:b/>
          <w:bCs/>
          <w:lang w:val="es-ES"/>
        </w:rPr>
      </w:pPr>
    </w:p>
    <w:p w14:paraId="0DED5073" w14:textId="77777777" w:rsidR="00F36961" w:rsidRPr="002C4D01" w:rsidRDefault="00F36961" w:rsidP="00F36961">
      <w:pPr>
        <w:rPr>
          <w:rStyle w:val="eop"/>
          <w:rFonts w:eastAsia="Times New Roman" w:cstheme="minorHAnsi"/>
          <w:b/>
          <w:bCs/>
          <w:sz w:val="24"/>
          <w:szCs w:val="24"/>
          <w:lang w:val="es-ES"/>
        </w:rPr>
      </w:pPr>
      <w:r w:rsidRPr="002C4D01">
        <w:rPr>
          <w:rStyle w:val="eop"/>
          <w:rFonts w:cstheme="minorHAnsi"/>
          <w:b/>
          <w:bCs/>
          <w:sz w:val="24"/>
          <w:szCs w:val="24"/>
          <w:lang w:val="es-ES"/>
        </w:rPr>
        <w:br w:type="page"/>
      </w:r>
    </w:p>
    <w:p w14:paraId="64340ACA" w14:textId="77777777" w:rsidR="00F36961" w:rsidRDefault="00F36961" w:rsidP="00F36961">
      <w:pPr>
        <w:pStyle w:val="Heading1"/>
        <w:rPr>
          <w:rStyle w:val="eop"/>
          <w:highlight w:val="black"/>
        </w:rPr>
      </w:pPr>
      <w:r w:rsidRPr="00843AC1">
        <w:rPr>
          <w:rStyle w:val="eop"/>
          <w:highlight w:val="black"/>
        </w:rPr>
        <w:lastRenderedPageBreak/>
        <w:t xml:space="preserve">Antecedentes </w:t>
      </w:r>
    </w:p>
    <w:p w14:paraId="3B8EDE5F" w14:textId="77777777" w:rsidR="00F36961" w:rsidRPr="002C4D01" w:rsidRDefault="00F36961" w:rsidP="00F36961">
      <w:pPr>
        <w:spacing w:after="0" w:line="240" w:lineRule="auto"/>
        <w:ind w:right="-35"/>
        <w:rPr>
          <w:lang w:val="es-ES"/>
        </w:rPr>
      </w:pPr>
      <w:r w:rsidRPr="001F6F57">
        <w:rPr>
          <w:b/>
          <w:bCs/>
          <w:lang w:val="es-ES"/>
        </w:rPr>
        <w:t>1.1</w:t>
      </w:r>
      <w:r w:rsidRPr="002C4D01">
        <w:rPr>
          <w:lang w:val="es-ES"/>
        </w:rPr>
        <w:t xml:space="preserve"> El presente proyecto de Plan de Acción ("el Plan") de la Red Mundial de </w:t>
      </w:r>
      <w:r>
        <w:rPr>
          <w:lang w:val="es-ES"/>
        </w:rPr>
        <w:t xml:space="preserve">Trabajadores de </w:t>
      </w:r>
      <w:r w:rsidRPr="002C4D01">
        <w:rPr>
          <w:lang w:val="es-ES"/>
        </w:rPr>
        <w:t xml:space="preserve">GLR de la ISP </w:t>
      </w:r>
      <w:r>
        <w:rPr>
          <w:lang w:val="es-ES"/>
        </w:rPr>
        <w:t xml:space="preserve">(“Red de GLR de la ISP” o “Red GLR”) </w:t>
      </w:r>
      <w:r w:rsidRPr="002C4D01">
        <w:rPr>
          <w:lang w:val="es-ES"/>
        </w:rPr>
        <w:t xml:space="preserve">se basa en el </w:t>
      </w:r>
      <w:hyperlink r:id="rId8" w:history="1">
        <w:r w:rsidRPr="002C4D01">
          <w:rPr>
            <w:rStyle w:val="Hyperlink"/>
            <w:lang w:val="es-ES"/>
          </w:rPr>
          <w:t>balance</w:t>
        </w:r>
      </w:hyperlink>
      <w:r w:rsidRPr="002C4D01">
        <w:rPr>
          <w:lang w:val="es-ES"/>
        </w:rPr>
        <w:t xml:space="preserve">, los debates y las prioridades que surgieron durante las consultas mundiales </w:t>
      </w:r>
      <w:r>
        <w:rPr>
          <w:lang w:val="es-ES"/>
        </w:rPr>
        <w:t>de</w:t>
      </w:r>
      <w:r w:rsidRPr="002C4D01">
        <w:rPr>
          <w:lang w:val="es-ES"/>
        </w:rPr>
        <w:t xml:space="preserve"> las afiliadas de GLR llevadas a cabo por la ISP a través de la </w:t>
      </w:r>
      <w:hyperlink r:id="rId9" w:history="1">
        <w:r w:rsidRPr="00617053">
          <w:rPr>
            <w:rStyle w:val="Hyperlink"/>
            <w:lang w:val="es-ES"/>
          </w:rPr>
          <w:t>S</w:t>
        </w:r>
        <w:r w:rsidRPr="002C4D01">
          <w:rPr>
            <w:rStyle w:val="Hyperlink"/>
            <w:lang w:val="es-ES"/>
          </w:rPr>
          <w:t>erie</w:t>
        </w:r>
        <w:r>
          <w:rPr>
            <w:rStyle w:val="Hyperlink"/>
            <w:lang w:val="es-ES"/>
          </w:rPr>
          <w:t xml:space="preserve"> de consultas temáticas</w:t>
        </w:r>
        <w:r w:rsidRPr="002C4D01">
          <w:rPr>
            <w:rStyle w:val="Hyperlink"/>
            <w:lang w:val="es-ES"/>
          </w:rPr>
          <w:t xml:space="preserve"> </w:t>
        </w:r>
        <w:r>
          <w:rPr>
            <w:rStyle w:val="Hyperlink"/>
            <w:lang w:val="es-ES"/>
          </w:rPr>
          <w:t>“</w:t>
        </w:r>
        <w:r w:rsidRPr="002C4D01">
          <w:rPr>
            <w:rStyle w:val="Hyperlink"/>
            <w:lang w:val="es-ES"/>
          </w:rPr>
          <w:t>LRGNext2021</w:t>
        </w:r>
      </w:hyperlink>
      <w:r>
        <w:rPr>
          <w:rStyle w:val="Hyperlink"/>
          <w:lang w:val="es-ES"/>
        </w:rPr>
        <w:t>”</w:t>
      </w:r>
      <w:r w:rsidRPr="002C4D01">
        <w:rPr>
          <w:lang w:val="es-ES"/>
        </w:rPr>
        <w:t xml:space="preserve">, celebradas entre el 1/6/2021 y el 3/12/2021. LRGNext2021 exploró temas políticos específicos relacionados con el sector </w:t>
      </w:r>
      <w:r>
        <w:rPr>
          <w:lang w:val="es-ES"/>
        </w:rPr>
        <w:t>de GLR</w:t>
      </w:r>
      <w:r w:rsidRPr="002C4D01">
        <w:rPr>
          <w:lang w:val="es-ES"/>
        </w:rPr>
        <w:t xml:space="preserve"> </w:t>
      </w:r>
      <w:r>
        <w:rPr>
          <w:lang w:val="es-ES"/>
        </w:rPr>
        <w:t xml:space="preserve">de la ISP </w:t>
      </w:r>
      <w:r w:rsidRPr="002C4D01">
        <w:rPr>
          <w:lang w:val="es-ES"/>
        </w:rPr>
        <w:t xml:space="preserve">para identificar objetivos estratégicos </w:t>
      </w:r>
      <w:r>
        <w:rPr>
          <w:lang w:val="es-ES"/>
        </w:rPr>
        <w:t xml:space="preserve">sectoriales </w:t>
      </w:r>
      <w:r w:rsidRPr="002C4D01">
        <w:rPr>
          <w:lang w:val="es-ES"/>
        </w:rPr>
        <w:t xml:space="preserve">que se reflejan en los </w:t>
      </w:r>
      <w:hyperlink r:id="rId10" w:history="1">
        <w:r w:rsidRPr="002C4D01">
          <w:rPr>
            <w:rStyle w:val="Hyperlink"/>
            <w:rFonts w:cstheme="minorHAnsi"/>
            <w:noProof/>
            <w:lang w:val="es-ES"/>
          </w:rPr>
          <w:t xml:space="preserve">10 </w:t>
        </w:r>
        <w:r>
          <w:rPr>
            <w:rStyle w:val="Hyperlink"/>
            <w:rFonts w:cstheme="minorHAnsi"/>
            <w:noProof/>
            <w:lang w:val="es-ES"/>
          </w:rPr>
          <w:t>informes politicos</w:t>
        </w:r>
        <w:r w:rsidRPr="002C4D01">
          <w:rPr>
            <w:rStyle w:val="Hyperlink"/>
            <w:rFonts w:cstheme="minorHAnsi"/>
            <w:noProof/>
            <w:lang w:val="es-ES"/>
          </w:rPr>
          <w:t xml:space="preserve"> </w:t>
        </w:r>
        <w:r>
          <w:rPr>
            <w:rStyle w:val="Hyperlink"/>
            <w:rFonts w:cstheme="minorHAnsi"/>
            <w:noProof/>
            <w:lang w:val="es-ES"/>
          </w:rPr>
          <w:t xml:space="preserve">tematicos de fondo a </w:t>
        </w:r>
        <w:r w:rsidRPr="002C4D01">
          <w:rPr>
            <w:rStyle w:val="Hyperlink"/>
            <w:rFonts w:cstheme="minorHAnsi"/>
            <w:noProof/>
            <w:lang w:val="es-ES"/>
          </w:rPr>
          <w:t>LRGNext2021</w:t>
        </w:r>
      </w:hyperlink>
      <w:r>
        <w:rPr>
          <w:rStyle w:val="FootnoteReference"/>
          <w:rFonts w:cstheme="minorHAnsi"/>
          <w:noProof/>
          <w:color w:val="0563C1" w:themeColor="hyperlink"/>
          <w:u w:val="single"/>
        </w:rPr>
        <w:footnoteReference w:id="1"/>
      </w:r>
      <w:r w:rsidRPr="00654EFD">
        <w:rPr>
          <w:rStyle w:val="Hyperlink"/>
          <w:rFonts w:cstheme="minorHAnsi"/>
          <w:noProof/>
          <w:lang w:val="es-ES"/>
        </w:rPr>
        <w:t xml:space="preserve"> </w:t>
      </w:r>
      <w:r w:rsidRPr="002C4D01">
        <w:rPr>
          <w:lang w:val="es-ES"/>
        </w:rPr>
        <w:t xml:space="preserve">que representan la base narrativa del Plan. Este texto también engloba y se basa en el </w:t>
      </w:r>
      <w:hyperlink r:id="rId11" w:history="1">
        <w:r w:rsidRPr="002C4D01">
          <w:rPr>
            <w:rStyle w:val="Hyperlink"/>
            <w:lang w:val="es-ES"/>
          </w:rPr>
          <w:t xml:space="preserve">proyecto de prioridades </w:t>
        </w:r>
      </w:hyperlink>
      <w:r w:rsidRPr="002C4D01">
        <w:rPr>
          <w:lang w:val="es-ES"/>
        </w:rPr>
        <w:t>destacad</w:t>
      </w:r>
      <w:r>
        <w:rPr>
          <w:lang w:val="es-ES"/>
        </w:rPr>
        <w:t>as</w:t>
      </w:r>
      <w:r w:rsidRPr="002C4D01">
        <w:rPr>
          <w:lang w:val="es-ES"/>
        </w:rPr>
        <w:t xml:space="preserve"> durante la reunión </w:t>
      </w:r>
      <w:hyperlink r:id="rId12" w:history="1">
        <w:r w:rsidRPr="002C4D01">
          <w:rPr>
            <w:rStyle w:val="Hyperlink"/>
            <w:lang w:val="es-ES"/>
          </w:rPr>
          <w:t>del Grupo Directivo de la Red</w:t>
        </w:r>
        <w:r>
          <w:rPr>
            <w:rStyle w:val="Hyperlink"/>
            <w:lang w:val="es-ES"/>
          </w:rPr>
          <w:t xml:space="preserve"> </w:t>
        </w:r>
        <w:r w:rsidRPr="002C4D01">
          <w:rPr>
            <w:rStyle w:val="Hyperlink"/>
            <w:lang w:val="es-ES"/>
          </w:rPr>
          <w:t xml:space="preserve">Mundial de </w:t>
        </w:r>
        <w:r>
          <w:rPr>
            <w:rStyle w:val="Hyperlink"/>
            <w:lang w:val="es-ES"/>
          </w:rPr>
          <w:t>Trabajadores</w:t>
        </w:r>
        <w:r w:rsidRPr="002C4D01">
          <w:rPr>
            <w:rStyle w:val="Hyperlink"/>
            <w:lang w:val="es-ES"/>
          </w:rPr>
          <w:t xml:space="preserve"> de </w:t>
        </w:r>
        <w:r>
          <w:rPr>
            <w:rStyle w:val="Hyperlink"/>
            <w:lang w:val="es-ES"/>
          </w:rPr>
          <w:t xml:space="preserve">GLR de </w:t>
        </w:r>
        <w:r w:rsidRPr="002C4D01">
          <w:rPr>
            <w:rStyle w:val="Hyperlink"/>
            <w:lang w:val="es-ES"/>
          </w:rPr>
          <w:t xml:space="preserve">la ISP </w:t>
        </w:r>
      </w:hyperlink>
      <w:r w:rsidRPr="002C4D01">
        <w:rPr>
          <w:lang w:val="es-ES"/>
        </w:rPr>
        <w:t xml:space="preserve">del 1/6/2021. </w:t>
      </w:r>
    </w:p>
    <w:p w14:paraId="72F5A711" w14:textId="77777777" w:rsidR="00F36961" w:rsidRPr="002C4D01" w:rsidRDefault="00F36961" w:rsidP="00F36961">
      <w:pPr>
        <w:spacing w:after="0" w:line="240" w:lineRule="auto"/>
        <w:ind w:right="-35"/>
        <w:rPr>
          <w:sz w:val="8"/>
          <w:szCs w:val="8"/>
          <w:lang w:val="es-ES"/>
        </w:rPr>
      </w:pPr>
    </w:p>
    <w:p w14:paraId="55173F18" w14:textId="77777777" w:rsidR="00F36961" w:rsidRPr="002C4D01" w:rsidRDefault="00F36961" w:rsidP="00F36961">
      <w:pPr>
        <w:spacing w:after="0" w:line="240" w:lineRule="auto"/>
        <w:ind w:right="-35"/>
        <w:rPr>
          <w:lang w:val="es-ES"/>
        </w:rPr>
      </w:pPr>
      <w:r w:rsidRPr="001F6F57">
        <w:rPr>
          <w:b/>
          <w:bCs/>
          <w:lang w:val="es-ES"/>
        </w:rPr>
        <w:t>1.2</w:t>
      </w:r>
      <w:r w:rsidRPr="002C4D01">
        <w:rPr>
          <w:lang w:val="es-ES"/>
        </w:rPr>
        <w:t xml:space="preserve"> El Plan representa una hoja de ruta para la acción de las afiliadas</w:t>
      </w:r>
      <w:r>
        <w:rPr>
          <w:lang w:val="es-ES"/>
        </w:rPr>
        <w:t xml:space="preserve"> de</w:t>
      </w:r>
      <w:r w:rsidRPr="002C4D01">
        <w:rPr>
          <w:lang w:val="es-ES"/>
        </w:rPr>
        <w:t xml:space="preserve"> GLR de la ISP y para </w:t>
      </w:r>
      <w:r>
        <w:rPr>
          <w:lang w:val="es-ES"/>
        </w:rPr>
        <w:t xml:space="preserve">el trabajo </w:t>
      </w:r>
      <w:r w:rsidRPr="002C4D01">
        <w:rPr>
          <w:lang w:val="es-ES"/>
        </w:rPr>
        <w:t xml:space="preserve">de la Secretaría, </w:t>
      </w:r>
      <w:r>
        <w:rPr>
          <w:lang w:val="es-ES"/>
        </w:rPr>
        <w:t xml:space="preserve">de </w:t>
      </w:r>
      <w:r w:rsidRPr="002C4D01">
        <w:rPr>
          <w:lang w:val="es-ES"/>
        </w:rPr>
        <w:t xml:space="preserve">las Regiones y </w:t>
      </w:r>
      <w:r>
        <w:rPr>
          <w:lang w:val="es-ES"/>
        </w:rPr>
        <w:t xml:space="preserve">de </w:t>
      </w:r>
      <w:r w:rsidRPr="002C4D01">
        <w:rPr>
          <w:lang w:val="es-ES"/>
        </w:rPr>
        <w:t>las Subregiones de la ISP ("ISP")</w:t>
      </w:r>
      <w:r>
        <w:rPr>
          <w:lang w:val="es-ES"/>
        </w:rPr>
        <w:t xml:space="preserve"> </w:t>
      </w:r>
      <w:r w:rsidRPr="002C4D01">
        <w:rPr>
          <w:lang w:val="es-ES"/>
        </w:rPr>
        <w:t xml:space="preserve">en el sector de GLR. También contribuye a informar el Programa de Acción de la ISP </w:t>
      </w:r>
      <w:r>
        <w:rPr>
          <w:lang w:val="es-ES"/>
        </w:rPr>
        <w:t xml:space="preserve">para </w:t>
      </w:r>
      <w:r w:rsidRPr="002C4D01">
        <w:rPr>
          <w:lang w:val="es-ES"/>
        </w:rPr>
        <w:t xml:space="preserve">2022-2027. El Plan se inscribe en el mandato de la </w:t>
      </w:r>
      <w:hyperlink r:id="rId13" w:history="1">
        <w:r w:rsidRPr="002C4D01">
          <w:rPr>
            <w:rStyle w:val="Hyperlink"/>
            <w:lang w:val="es-ES"/>
          </w:rPr>
          <w:t xml:space="preserve">Carta de la Red Mundial de </w:t>
        </w:r>
        <w:r>
          <w:rPr>
            <w:rStyle w:val="Hyperlink"/>
            <w:lang w:val="es-ES"/>
          </w:rPr>
          <w:t>Trabajadorxs</w:t>
        </w:r>
        <w:r w:rsidRPr="002C4D01">
          <w:rPr>
            <w:rStyle w:val="Hyperlink"/>
            <w:lang w:val="es-ES"/>
          </w:rPr>
          <w:t xml:space="preserve"> de la ISP </w:t>
        </w:r>
      </w:hyperlink>
      <w:r w:rsidRPr="002C4D01">
        <w:rPr>
          <w:lang w:val="es-ES"/>
        </w:rPr>
        <w:t>de 2016 y avanza su aplicación. Su plen</w:t>
      </w:r>
      <w:r>
        <w:rPr>
          <w:lang w:val="es-ES"/>
        </w:rPr>
        <w:t xml:space="preserve">o cumplimiento queda </w:t>
      </w:r>
      <w:r w:rsidRPr="002C4D01">
        <w:rPr>
          <w:lang w:val="es-ES"/>
        </w:rPr>
        <w:t>proporcional y condicionad</w:t>
      </w:r>
      <w:r>
        <w:rPr>
          <w:lang w:val="es-ES"/>
        </w:rPr>
        <w:t xml:space="preserve">o </w:t>
      </w:r>
      <w:r w:rsidRPr="002C4D01">
        <w:rPr>
          <w:lang w:val="es-ES"/>
        </w:rPr>
        <w:t>a la disponibilidad de recursos.</w:t>
      </w:r>
      <w:r>
        <w:rPr>
          <w:lang w:val="es-ES"/>
        </w:rPr>
        <w:t xml:space="preserve"> </w:t>
      </w:r>
      <w:r w:rsidRPr="00F22EB4">
        <w:rPr>
          <w:lang w:val="es-ES"/>
        </w:rPr>
        <w:t xml:space="preserve">La ejecución del Plan requerirá la participación y la cooperación de las afiliadas </w:t>
      </w:r>
      <w:r>
        <w:rPr>
          <w:lang w:val="es-ES"/>
        </w:rPr>
        <w:t xml:space="preserve">de GLR </w:t>
      </w:r>
      <w:r w:rsidRPr="00F22EB4">
        <w:rPr>
          <w:lang w:val="es-ES"/>
        </w:rPr>
        <w:t>de la ISP a todos</w:t>
      </w:r>
      <w:r>
        <w:rPr>
          <w:lang w:val="es-ES"/>
        </w:rPr>
        <w:t xml:space="preserve"> los</w:t>
      </w:r>
      <w:r w:rsidRPr="00F22EB4">
        <w:rPr>
          <w:lang w:val="es-ES"/>
        </w:rPr>
        <w:t xml:space="preserve"> niveles, y será proporcional y condicionada a los recursos disponibles.</w:t>
      </w:r>
    </w:p>
    <w:p w14:paraId="77DC68BD" w14:textId="77777777" w:rsidR="00F36961" w:rsidRPr="00C727BD" w:rsidRDefault="00F36961" w:rsidP="00F36961">
      <w:pPr>
        <w:spacing w:after="0" w:line="240" w:lineRule="auto"/>
        <w:ind w:right="-35"/>
        <w:rPr>
          <w:sz w:val="8"/>
          <w:szCs w:val="8"/>
          <w:lang w:val="es-ES"/>
        </w:rPr>
      </w:pPr>
    </w:p>
    <w:p w14:paraId="5DAAFF83" w14:textId="77777777" w:rsidR="00F36961" w:rsidRPr="002C4D01" w:rsidRDefault="00F36961" w:rsidP="00F36961">
      <w:pPr>
        <w:spacing w:after="0" w:line="240" w:lineRule="auto"/>
        <w:ind w:right="-35"/>
        <w:rPr>
          <w:lang w:val="es-ES"/>
        </w:rPr>
      </w:pPr>
      <w:r w:rsidRPr="001F6F57">
        <w:rPr>
          <w:b/>
          <w:bCs/>
          <w:lang w:val="es-ES"/>
        </w:rPr>
        <w:t>1.3</w:t>
      </w:r>
      <w:r w:rsidRPr="002C4D01">
        <w:rPr>
          <w:lang w:val="es-ES"/>
        </w:rPr>
        <w:t xml:space="preserve"> El proyecto de</w:t>
      </w:r>
      <w:r>
        <w:rPr>
          <w:lang w:val="es-ES"/>
        </w:rPr>
        <w:t>l</w:t>
      </w:r>
      <w:r w:rsidRPr="002C4D01">
        <w:rPr>
          <w:lang w:val="es-ES"/>
        </w:rPr>
        <w:t xml:space="preserve"> texto permanecerá abierto a las aportaciones y comentarios de las afiliadas de</w:t>
      </w:r>
      <w:r>
        <w:rPr>
          <w:lang w:val="es-ES"/>
        </w:rPr>
        <w:t xml:space="preserve"> </w:t>
      </w:r>
      <w:r w:rsidRPr="002C4D01">
        <w:rPr>
          <w:lang w:val="es-ES"/>
        </w:rPr>
        <w:t xml:space="preserve">GLR, así como a </w:t>
      </w:r>
      <w:r>
        <w:rPr>
          <w:lang w:val="es-ES"/>
        </w:rPr>
        <w:t xml:space="preserve">los </w:t>
      </w:r>
      <w:r w:rsidRPr="002C4D01">
        <w:rPr>
          <w:lang w:val="es-ES"/>
        </w:rPr>
        <w:t xml:space="preserve">ajustes de </w:t>
      </w:r>
      <w:r>
        <w:rPr>
          <w:lang w:val="es-ES"/>
        </w:rPr>
        <w:t xml:space="preserve">parte de la </w:t>
      </w:r>
      <w:r w:rsidRPr="002C4D01">
        <w:rPr>
          <w:lang w:val="es-ES"/>
        </w:rPr>
        <w:t>ISP</w:t>
      </w:r>
      <w:r>
        <w:rPr>
          <w:lang w:val="es-ES"/>
        </w:rPr>
        <w:t xml:space="preserve">, </w:t>
      </w:r>
      <w:r w:rsidRPr="002C4D01">
        <w:rPr>
          <w:lang w:val="es-ES"/>
        </w:rPr>
        <w:t xml:space="preserve">hasta </w:t>
      </w:r>
      <w:r>
        <w:rPr>
          <w:lang w:val="es-ES"/>
        </w:rPr>
        <w:t xml:space="preserve">el </w:t>
      </w:r>
      <w:r w:rsidRPr="002C4D01">
        <w:rPr>
          <w:lang w:val="es-ES"/>
        </w:rPr>
        <w:t>final</w:t>
      </w:r>
      <w:r>
        <w:rPr>
          <w:lang w:val="es-ES"/>
        </w:rPr>
        <w:t xml:space="preserve"> </w:t>
      </w:r>
      <w:r w:rsidRPr="002C4D01">
        <w:rPr>
          <w:lang w:val="es-ES"/>
        </w:rPr>
        <w:t xml:space="preserve">de febrero de 2022. </w:t>
      </w:r>
      <w:r>
        <w:rPr>
          <w:lang w:val="es-ES"/>
        </w:rPr>
        <w:t xml:space="preserve">Los </w:t>
      </w:r>
      <w:r w:rsidRPr="002C4D01">
        <w:rPr>
          <w:lang w:val="es-ES"/>
        </w:rPr>
        <w:t xml:space="preserve">comentarios </w:t>
      </w:r>
      <w:r>
        <w:rPr>
          <w:lang w:val="es-ES"/>
        </w:rPr>
        <w:t xml:space="preserve">se pueden </w:t>
      </w:r>
      <w:r w:rsidRPr="002C4D01">
        <w:rPr>
          <w:lang w:val="es-ES"/>
        </w:rPr>
        <w:t>enviar</w:t>
      </w:r>
      <w:r>
        <w:rPr>
          <w:lang w:val="es-ES"/>
        </w:rPr>
        <w:t xml:space="preserve"> </w:t>
      </w:r>
      <w:r w:rsidRPr="002C4D01">
        <w:rPr>
          <w:lang w:val="es-ES"/>
        </w:rPr>
        <w:t xml:space="preserve">a la </w:t>
      </w:r>
      <w:r>
        <w:rPr>
          <w:lang w:val="es-ES"/>
        </w:rPr>
        <w:t xml:space="preserve">Responsable del sector de GLR </w:t>
      </w:r>
      <w:r w:rsidRPr="002C4D01">
        <w:rPr>
          <w:lang w:val="es-ES"/>
        </w:rPr>
        <w:t xml:space="preserve">de la ISP Daria Cibrario </w:t>
      </w:r>
      <w:r>
        <w:rPr>
          <w:lang w:val="es-ES"/>
        </w:rPr>
        <w:t xml:space="preserve">a: </w:t>
      </w:r>
      <w:hyperlink r:id="rId14" w:history="1">
        <w:r w:rsidRPr="00E221E1">
          <w:rPr>
            <w:rStyle w:val="Hyperlink"/>
            <w:lang w:val="es-ES"/>
          </w:rPr>
          <w:t xml:space="preserve">daria.cibrario@world-psi.org </w:t>
        </w:r>
      </w:hyperlink>
      <w:r w:rsidRPr="002C4D01">
        <w:rPr>
          <w:lang w:val="es-ES"/>
        </w:rPr>
        <w:t xml:space="preserve">cc </w:t>
      </w:r>
      <w:hyperlink r:id="rId15" w:history="1">
        <w:r w:rsidRPr="00E221E1">
          <w:rPr>
            <w:rStyle w:val="Hyperlink"/>
            <w:lang w:val="es-ES"/>
          </w:rPr>
          <w:t>lrg-municipal@world-psi.org</w:t>
        </w:r>
      </w:hyperlink>
      <w:r>
        <w:rPr>
          <w:lang w:val="es-ES"/>
        </w:rPr>
        <w:t>.</w:t>
      </w:r>
    </w:p>
    <w:p w14:paraId="04193151" w14:textId="77777777" w:rsidR="00F36961" w:rsidRDefault="00F36961" w:rsidP="00F36961">
      <w:pPr>
        <w:pStyle w:val="Heading1"/>
        <w:rPr>
          <w:rStyle w:val="eop"/>
          <w:highlight w:val="black"/>
        </w:rPr>
      </w:pPr>
      <w:r>
        <w:rPr>
          <w:rStyle w:val="eop"/>
          <w:highlight w:val="black"/>
        </w:rPr>
        <w:t>Introducción</w:t>
      </w:r>
    </w:p>
    <w:p w14:paraId="5585930B" w14:textId="77777777" w:rsidR="00F3696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rPr>
      </w:pPr>
      <w:r w:rsidRPr="001F6F57">
        <w:rPr>
          <w:rStyle w:val="eop"/>
          <w:rFonts w:asciiTheme="minorHAnsi" w:hAnsiTheme="minorHAnsi" w:cstheme="minorHAnsi"/>
          <w:b/>
          <w:bCs/>
          <w:sz w:val="22"/>
          <w:szCs w:val="22"/>
          <w:lang w:val="es-ES"/>
        </w:rPr>
        <w:t>2.1</w:t>
      </w:r>
      <w:r w:rsidRPr="002C4D01">
        <w:rPr>
          <w:rStyle w:val="eop"/>
          <w:rFonts w:asciiTheme="minorHAnsi" w:hAnsiTheme="minorHAnsi" w:cstheme="minorHAnsi"/>
          <w:sz w:val="22"/>
          <w:szCs w:val="22"/>
          <w:lang w:val="es-ES"/>
        </w:rPr>
        <w:t xml:space="preserve"> El mundo se enfrenta actualmente a desafíos globales, simultáneos y de gran envergadura. </w:t>
      </w:r>
      <w:r>
        <w:rPr>
          <w:rStyle w:val="eop"/>
          <w:rFonts w:asciiTheme="minorHAnsi" w:hAnsiTheme="minorHAnsi" w:cstheme="minorHAnsi"/>
          <w:sz w:val="22"/>
          <w:szCs w:val="22"/>
        </w:rPr>
        <w:t>Entre ellos se encuentran:</w:t>
      </w:r>
    </w:p>
    <w:p w14:paraId="0066E3B1" w14:textId="77777777" w:rsidR="00F36961" w:rsidRPr="000F5048" w:rsidRDefault="00F36961" w:rsidP="00F36961">
      <w:pPr>
        <w:pStyle w:val="paragraph"/>
        <w:spacing w:before="0" w:beforeAutospacing="0" w:after="0" w:afterAutospacing="0"/>
        <w:jc w:val="both"/>
        <w:textAlignment w:val="baseline"/>
        <w:rPr>
          <w:rStyle w:val="eop"/>
          <w:rFonts w:asciiTheme="minorHAnsi" w:hAnsiTheme="minorHAnsi" w:cstheme="minorHAnsi"/>
          <w:sz w:val="8"/>
          <w:szCs w:val="8"/>
        </w:rPr>
      </w:pPr>
    </w:p>
    <w:p w14:paraId="0639B6D9" w14:textId="77777777" w:rsidR="00F36961" w:rsidRPr="002C4D01" w:rsidRDefault="00F36961" w:rsidP="00F36961">
      <w:pPr>
        <w:pStyle w:val="paragraph"/>
        <w:numPr>
          <w:ilvl w:val="0"/>
          <w:numId w:val="2"/>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la crisis climática, las catástrofes y la degradación del medio ambiente </w:t>
      </w:r>
    </w:p>
    <w:p w14:paraId="6F28697D" w14:textId="77777777" w:rsidR="00F36961" w:rsidRPr="002C4D01" w:rsidRDefault="00F36961" w:rsidP="00F36961">
      <w:pPr>
        <w:pStyle w:val="paragraph"/>
        <w:numPr>
          <w:ilvl w:val="0"/>
          <w:numId w:val="2"/>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múltiples formas de profundización y ampliación de las desigualdades</w:t>
      </w:r>
    </w:p>
    <w:p w14:paraId="7C63D3A2" w14:textId="77777777" w:rsidR="00F36961" w:rsidRPr="002C4D01" w:rsidRDefault="00F36961" w:rsidP="00F36961">
      <w:pPr>
        <w:pStyle w:val="paragraph"/>
        <w:numPr>
          <w:ilvl w:val="0"/>
          <w:numId w:val="2"/>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pandemias y amenazas para la salud pública </w:t>
      </w:r>
    </w:p>
    <w:p w14:paraId="1CBAE537" w14:textId="77777777" w:rsidR="00F36961" w:rsidRPr="002C4D01" w:rsidRDefault="00F36961" w:rsidP="00F36961">
      <w:pPr>
        <w:pStyle w:val="paragraph"/>
        <w:numPr>
          <w:ilvl w:val="0"/>
          <w:numId w:val="2"/>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ataques a los derechos humanos, laborales y sindicales, </w:t>
      </w:r>
    </w:p>
    <w:p w14:paraId="48F83018" w14:textId="77777777" w:rsidR="00F36961" w:rsidRPr="002C4D01" w:rsidRDefault="00F36961" w:rsidP="00F36961">
      <w:pPr>
        <w:pStyle w:val="paragraph"/>
        <w:numPr>
          <w:ilvl w:val="0"/>
          <w:numId w:val="2"/>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creciente inestabilidad política y agitación social</w:t>
      </w:r>
    </w:p>
    <w:p w14:paraId="7459DCA3" w14:textId="77777777" w:rsidR="00F36961" w:rsidRDefault="00F36961" w:rsidP="00F36961">
      <w:pPr>
        <w:pStyle w:val="paragraph"/>
        <w:numPr>
          <w:ilvl w:val="0"/>
          <w:numId w:val="2"/>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migración y desplazamiento humano </w:t>
      </w:r>
    </w:p>
    <w:p w14:paraId="367243D7" w14:textId="77777777" w:rsidR="00F36961" w:rsidRPr="002C4D01" w:rsidRDefault="00F36961" w:rsidP="00F36961">
      <w:pPr>
        <w:pStyle w:val="paragraph"/>
        <w:numPr>
          <w:ilvl w:val="0"/>
          <w:numId w:val="2"/>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aumento del populismo, de los regímenes autocráticos y de los ataques a la democracia</w:t>
      </w:r>
    </w:p>
    <w:p w14:paraId="58A154DD"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8"/>
          <w:szCs w:val="8"/>
          <w:lang w:val="es-ES"/>
        </w:rPr>
      </w:pPr>
    </w:p>
    <w:p w14:paraId="4041803F"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En este contexto, permitir un acceso equitativo a servicios públicos de calidad a l</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s residentes, usuari</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 xml:space="preserve">s y comunidades es fundamental para afrontar, mitigar y recuperarse de esta crisis global multidimensional y para (re)construir comunidades, sociedades y medios de vida inclusivos y sostenibles. El papel de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de los servicios públicos de LRG y de sus sindicatos es clave para afrontar estos esfuerzos: los numerosos servicios que prestan salvan vidas, son vitales para mantener a las personas, al planeta y a las economías locales y nacionales. </w:t>
      </w:r>
    </w:p>
    <w:p w14:paraId="2BE1C22F"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8"/>
          <w:szCs w:val="8"/>
          <w:lang w:val="es-ES"/>
        </w:rPr>
      </w:pPr>
    </w:p>
    <w:p w14:paraId="0EE361FD"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r w:rsidRPr="001F6F57">
        <w:rPr>
          <w:rStyle w:val="eop"/>
          <w:rFonts w:asciiTheme="minorHAnsi" w:hAnsiTheme="minorHAnsi" w:cstheme="minorHAnsi"/>
          <w:b/>
          <w:bCs/>
          <w:sz w:val="22"/>
          <w:szCs w:val="22"/>
          <w:lang w:val="es-ES"/>
        </w:rPr>
        <w:t>2.2</w:t>
      </w:r>
      <w:r w:rsidRPr="002C4D01">
        <w:rPr>
          <w:rStyle w:val="eop"/>
          <w:rFonts w:asciiTheme="minorHAnsi" w:hAnsiTheme="minorHAnsi" w:cstheme="minorHAnsi"/>
          <w:sz w:val="22"/>
          <w:szCs w:val="22"/>
          <w:lang w:val="es-ES"/>
        </w:rPr>
        <w:t xml:space="preserve"> La pandemia de Covid-19 ha puesto de manifiesto el inestimable valor de los servicios públicos vitales que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de </w:t>
      </w:r>
      <w:r>
        <w:rPr>
          <w:rStyle w:val="eop"/>
          <w:rFonts w:asciiTheme="minorHAnsi" w:hAnsiTheme="minorHAnsi" w:cstheme="minorHAnsi"/>
          <w:sz w:val="22"/>
          <w:szCs w:val="22"/>
          <w:lang w:val="es-ES"/>
        </w:rPr>
        <w:t>GLR proporcionan</w:t>
      </w:r>
      <w:r w:rsidRPr="002C4D01">
        <w:rPr>
          <w:rStyle w:val="eop"/>
          <w:rFonts w:asciiTheme="minorHAnsi" w:hAnsiTheme="minorHAnsi" w:cstheme="minorHAnsi"/>
          <w:sz w:val="22"/>
          <w:szCs w:val="22"/>
          <w:lang w:val="es-ES"/>
        </w:rPr>
        <w:t xml:space="preserve"> diariamente a ciudades, pueblos y comunidades rurales. La prestación continua de servicios de salud, </w:t>
      </w:r>
      <w:r>
        <w:rPr>
          <w:rStyle w:val="eop"/>
          <w:rFonts w:asciiTheme="minorHAnsi" w:hAnsiTheme="minorHAnsi" w:cstheme="minorHAnsi"/>
          <w:sz w:val="22"/>
          <w:szCs w:val="22"/>
          <w:lang w:val="es-ES"/>
        </w:rPr>
        <w:t>de servicios sociales de cuidado</w:t>
      </w:r>
      <w:r w:rsidRPr="002C4D01">
        <w:rPr>
          <w:rStyle w:val="eop"/>
          <w:rFonts w:asciiTheme="minorHAnsi" w:hAnsiTheme="minorHAnsi" w:cstheme="minorHAnsi"/>
          <w:sz w:val="22"/>
          <w:szCs w:val="22"/>
          <w:lang w:val="es-ES"/>
        </w:rPr>
        <w:t>, agua</w:t>
      </w:r>
      <w:r>
        <w:rPr>
          <w:rStyle w:val="eop"/>
          <w:rFonts w:asciiTheme="minorHAnsi" w:hAnsiTheme="minorHAnsi" w:cstheme="minorHAnsi"/>
          <w:sz w:val="22"/>
          <w:szCs w:val="22"/>
          <w:lang w:val="es-ES"/>
        </w:rPr>
        <w:t xml:space="preserve"> y</w:t>
      </w:r>
      <w:r w:rsidRPr="002C4D01">
        <w:rPr>
          <w:rStyle w:val="eop"/>
          <w:rFonts w:asciiTheme="minorHAnsi" w:hAnsiTheme="minorHAnsi" w:cstheme="minorHAnsi"/>
          <w:sz w:val="22"/>
          <w:szCs w:val="22"/>
          <w:lang w:val="es-ES"/>
        </w:rPr>
        <w:t xml:space="preserve"> saneamiento, electricidad, transporte, residuos, entierro, vivienda social y educación ha hecho posible que la</w:t>
      </w:r>
      <w:r>
        <w:rPr>
          <w:rStyle w:val="eop"/>
          <w:rFonts w:asciiTheme="minorHAnsi" w:hAnsiTheme="minorHAnsi" w:cstheme="minorHAnsi"/>
          <w:sz w:val="22"/>
          <w:szCs w:val="22"/>
          <w:lang w:val="es-ES"/>
        </w:rPr>
        <w:t>s personas</w:t>
      </w:r>
      <w:r w:rsidRPr="002C4D01">
        <w:rPr>
          <w:rStyle w:val="eop"/>
          <w:rFonts w:asciiTheme="minorHAnsi" w:hAnsiTheme="minorHAnsi" w:cstheme="minorHAnsi"/>
          <w:sz w:val="22"/>
          <w:szCs w:val="22"/>
          <w:lang w:val="es-ES"/>
        </w:rPr>
        <w:t xml:space="preserve"> se mantenga</w:t>
      </w:r>
      <w:r>
        <w:rPr>
          <w:rStyle w:val="eop"/>
          <w:rFonts w:asciiTheme="minorHAnsi" w:hAnsiTheme="minorHAnsi" w:cstheme="minorHAnsi"/>
          <w:sz w:val="22"/>
          <w:szCs w:val="22"/>
          <w:lang w:val="es-ES"/>
        </w:rPr>
        <w:t>n</w:t>
      </w:r>
      <w:r w:rsidRPr="002C4D01">
        <w:rPr>
          <w:rStyle w:val="eop"/>
          <w:rFonts w:asciiTheme="minorHAnsi" w:hAnsiTheme="minorHAnsi" w:cstheme="minorHAnsi"/>
          <w:sz w:val="22"/>
          <w:szCs w:val="22"/>
          <w:lang w:val="es-ES"/>
        </w:rPr>
        <w:t xml:space="preserve"> a salvo; que los hospitales traten a l</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s pacientes; y que las empresas e instituciones funcionen durante la crisis de salud pública. La experiencia, profesionali</w:t>
      </w:r>
      <w:r>
        <w:rPr>
          <w:rStyle w:val="eop"/>
          <w:rFonts w:asciiTheme="minorHAnsi" w:hAnsiTheme="minorHAnsi" w:cstheme="minorHAnsi"/>
          <w:sz w:val="22"/>
          <w:szCs w:val="22"/>
          <w:lang w:val="es-ES"/>
        </w:rPr>
        <w:t>smo</w:t>
      </w:r>
      <w:r w:rsidRPr="002C4D01">
        <w:rPr>
          <w:rStyle w:val="eop"/>
          <w:rFonts w:asciiTheme="minorHAnsi" w:hAnsiTheme="minorHAnsi" w:cstheme="minorHAnsi"/>
          <w:sz w:val="22"/>
          <w:szCs w:val="22"/>
          <w:lang w:val="es-ES"/>
        </w:rPr>
        <w:t xml:space="preserve">, dedicación y las relaciones de primera línea de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y sindicatos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con </w:t>
      </w:r>
      <w:r>
        <w:rPr>
          <w:rStyle w:val="eop"/>
          <w:rFonts w:asciiTheme="minorHAnsi" w:hAnsiTheme="minorHAnsi" w:cstheme="minorHAnsi"/>
          <w:sz w:val="22"/>
          <w:szCs w:val="22"/>
          <w:lang w:val="es-ES"/>
        </w:rPr>
        <w:t>residentes</w:t>
      </w:r>
      <w:r w:rsidRPr="002C4D01">
        <w:rPr>
          <w:rStyle w:val="eop"/>
          <w:rFonts w:asciiTheme="minorHAnsi" w:hAnsiTheme="minorHAnsi" w:cstheme="minorHAnsi"/>
          <w:sz w:val="22"/>
          <w:szCs w:val="22"/>
          <w:lang w:val="es-ES"/>
        </w:rPr>
        <w:t>, ciudadan</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 xml:space="preserve">s y comunidades son </w:t>
      </w:r>
      <w:r>
        <w:rPr>
          <w:rStyle w:val="eop"/>
          <w:rFonts w:asciiTheme="minorHAnsi" w:hAnsiTheme="minorHAnsi" w:cstheme="minorHAnsi"/>
          <w:sz w:val="22"/>
          <w:szCs w:val="22"/>
          <w:lang w:val="es-ES"/>
        </w:rPr>
        <w:t xml:space="preserve">un patrimonio </w:t>
      </w:r>
      <w:r w:rsidRPr="002C4D01">
        <w:rPr>
          <w:rStyle w:val="eop"/>
          <w:rFonts w:asciiTheme="minorHAnsi" w:hAnsiTheme="minorHAnsi" w:cstheme="minorHAnsi"/>
          <w:sz w:val="22"/>
          <w:szCs w:val="22"/>
          <w:lang w:val="es-ES"/>
        </w:rPr>
        <w:t>precioso</w:t>
      </w:r>
      <w:r>
        <w:rPr>
          <w:rStyle w:val="eop"/>
          <w:rFonts w:asciiTheme="minorHAnsi" w:hAnsiTheme="minorHAnsi" w:cstheme="minorHAnsi"/>
          <w:sz w:val="22"/>
          <w:szCs w:val="22"/>
          <w:lang w:val="es-ES"/>
        </w:rPr>
        <w:t xml:space="preserve"> </w:t>
      </w:r>
      <w:r w:rsidRPr="002C4D01">
        <w:rPr>
          <w:rStyle w:val="eop"/>
          <w:rFonts w:asciiTheme="minorHAnsi" w:hAnsiTheme="minorHAnsi" w:cstheme="minorHAnsi"/>
          <w:sz w:val="22"/>
          <w:szCs w:val="22"/>
          <w:lang w:val="es-ES"/>
        </w:rPr>
        <w:t>que</w:t>
      </w:r>
      <w:r>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lastRenderedPageBreak/>
        <w:t>se debe</w:t>
      </w:r>
      <w:r w:rsidRPr="002C4D01">
        <w:rPr>
          <w:rStyle w:val="eop"/>
          <w:rFonts w:asciiTheme="minorHAnsi" w:hAnsiTheme="minorHAnsi" w:cstheme="minorHAnsi"/>
          <w:sz w:val="22"/>
          <w:szCs w:val="22"/>
          <w:lang w:val="es-ES"/>
        </w:rPr>
        <w:t xml:space="preserve"> valorar y aprovechar, ya que los sistemas de gobernanza de servicios públicos tratan de </w:t>
      </w:r>
      <w:r>
        <w:rPr>
          <w:rStyle w:val="eop"/>
          <w:rFonts w:asciiTheme="minorHAnsi" w:hAnsiTheme="minorHAnsi" w:cstheme="minorHAnsi"/>
          <w:sz w:val="22"/>
          <w:szCs w:val="22"/>
          <w:lang w:val="es-ES"/>
        </w:rPr>
        <w:t>volverse</w:t>
      </w:r>
      <w:r w:rsidRPr="002C4D01">
        <w:rPr>
          <w:rStyle w:val="eop"/>
          <w:rFonts w:asciiTheme="minorHAnsi" w:hAnsiTheme="minorHAnsi" w:cstheme="minorHAnsi"/>
          <w:sz w:val="22"/>
          <w:szCs w:val="22"/>
          <w:lang w:val="es-ES"/>
        </w:rPr>
        <w:t xml:space="preserve"> más responsables, eficaces y </w:t>
      </w:r>
      <w:r>
        <w:rPr>
          <w:rStyle w:val="eop"/>
          <w:rFonts w:asciiTheme="minorHAnsi" w:hAnsiTheme="minorHAnsi" w:cstheme="minorHAnsi"/>
          <w:sz w:val="22"/>
          <w:szCs w:val="22"/>
          <w:lang w:val="es-ES"/>
        </w:rPr>
        <w:t xml:space="preserve">atentos </w:t>
      </w:r>
      <w:r w:rsidRPr="002C4D01">
        <w:rPr>
          <w:rStyle w:val="eop"/>
          <w:rFonts w:asciiTheme="minorHAnsi" w:hAnsiTheme="minorHAnsi" w:cstheme="minorHAnsi"/>
          <w:sz w:val="22"/>
          <w:szCs w:val="22"/>
          <w:lang w:val="es-ES"/>
        </w:rPr>
        <w:t xml:space="preserve">a las necesidades de </w:t>
      </w:r>
      <w:r>
        <w:rPr>
          <w:rStyle w:val="eop"/>
          <w:rFonts w:asciiTheme="minorHAnsi" w:hAnsiTheme="minorHAnsi" w:cstheme="minorHAnsi"/>
          <w:sz w:val="22"/>
          <w:szCs w:val="22"/>
          <w:lang w:val="es-ES"/>
        </w:rPr>
        <w:t>lxs usuarixs</w:t>
      </w:r>
      <w:r w:rsidRPr="002C4D01">
        <w:rPr>
          <w:rStyle w:val="eop"/>
          <w:rFonts w:asciiTheme="minorHAnsi" w:hAnsiTheme="minorHAnsi" w:cstheme="minorHAnsi"/>
          <w:sz w:val="22"/>
          <w:szCs w:val="22"/>
          <w:lang w:val="es-ES"/>
        </w:rPr>
        <w:t xml:space="preserve"> y de la comunidad.</w:t>
      </w:r>
    </w:p>
    <w:p w14:paraId="4432E361"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8"/>
          <w:szCs w:val="8"/>
          <w:lang w:val="es-ES"/>
        </w:rPr>
      </w:pPr>
    </w:p>
    <w:p w14:paraId="6F49CA1D" w14:textId="77777777" w:rsidR="00F36961" w:rsidRPr="003D148C"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r w:rsidRPr="001F6F57">
        <w:rPr>
          <w:rStyle w:val="eop"/>
          <w:rFonts w:asciiTheme="minorHAnsi" w:hAnsiTheme="minorHAnsi" w:cstheme="minorHAnsi"/>
          <w:b/>
          <w:bCs/>
          <w:sz w:val="22"/>
          <w:szCs w:val="22"/>
          <w:lang w:val="es-ES"/>
        </w:rPr>
        <w:t>2.3</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C</w:t>
      </w:r>
      <w:r w:rsidRPr="002C4D01">
        <w:rPr>
          <w:rStyle w:val="eop"/>
          <w:rFonts w:asciiTheme="minorHAnsi" w:hAnsiTheme="minorHAnsi" w:cstheme="minorHAnsi"/>
          <w:sz w:val="22"/>
          <w:szCs w:val="22"/>
          <w:lang w:val="es-ES"/>
        </w:rPr>
        <w:t xml:space="preserve">ondiciones </w:t>
      </w:r>
      <w:r>
        <w:rPr>
          <w:rStyle w:val="eop"/>
          <w:rFonts w:asciiTheme="minorHAnsi" w:hAnsiTheme="minorHAnsi" w:cstheme="minorHAnsi"/>
          <w:sz w:val="22"/>
          <w:szCs w:val="22"/>
          <w:lang w:val="es-ES"/>
        </w:rPr>
        <w:t xml:space="preserve">laborales decentes </w:t>
      </w:r>
      <w:r w:rsidRPr="002C4D01">
        <w:rPr>
          <w:rStyle w:val="eop"/>
          <w:rFonts w:asciiTheme="minorHAnsi" w:hAnsiTheme="minorHAnsi" w:cstheme="minorHAnsi"/>
          <w:sz w:val="22"/>
          <w:szCs w:val="22"/>
          <w:lang w:val="es-ES"/>
        </w:rPr>
        <w:t xml:space="preserve">para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de GLR van de la mano de un acceso equitativo a servicios públicos locales de calidad.  </w:t>
      </w:r>
      <w:r w:rsidRPr="003D148C">
        <w:rPr>
          <w:rStyle w:val="eop"/>
          <w:rFonts w:asciiTheme="minorHAnsi" w:hAnsiTheme="minorHAnsi" w:cstheme="minorHAnsi"/>
          <w:sz w:val="22"/>
          <w:szCs w:val="22"/>
          <w:lang w:val="es-ES"/>
        </w:rPr>
        <w:t xml:space="preserve">El acceso de lxs </w:t>
      </w:r>
      <w:r>
        <w:rPr>
          <w:rStyle w:val="eop"/>
          <w:rFonts w:asciiTheme="minorHAnsi" w:hAnsiTheme="minorHAnsi" w:cstheme="minorHAnsi"/>
          <w:sz w:val="22"/>
          <w:szCs w:val="22"/>
          <w:lang w:val="es-ES"/>
        </w:rPr>
        <w:t>trabajadorxs</w:t>
      </w:r>
      <w:r w:rsidRPr="003D148C">
        <w:rPr>
          <w:rStyle w:val="eop"/>
          <w:rFonts w:asciiTheme="minorHAnsi" w:hAnsiTheme="minorHAnsi" w:cstheme="minorHAnsi"/>
          <w:sz w:val="22"/>
          <w:szCs w:val="22"/>
          <w:lang w:val="es-ES"/>
        </w:rPr>
        <w:t xml:space="preserve"> de GRL a: </w:t>
      </w:r>
    </w:p>
    <w:p w14:paraId="7CDBBE7B" w14:textId="77777777" w:rsidR="00F36961" w:rsidRPr="002C4D01" w:rsidRDefault="00F36961" w:rsidP="00F36961">
      <w:pPr>
        <w:pStyle w:val="paragraph"/>
        <w:numPr>
          <w:ilvl w:val="0"/>
          <w:numId w:val="3"/>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trabajo decente y condiciones de empleo de calidad</w:t>
      </w:r>
    </w:p>
    <w:p w14:paraId="15276FF2" w14:textId="77777777" w:rsidR="00F36961" w:rsidRPr="002C4D01" w:rsidRDefault="00F36961" w:rsidP="00F36961">
      <w:pPr>
        <w:pStyle w:val="paragraph"/>
        <w:numPr>
          <w:ilvl w:val="0"/>
          <w:numId w:val="3"/>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el pleno ejercicio de sus derechos humanos, laborales y sindicales</w:t>
      </w:r>
    </w:p>
    <w:p w14:paraId="24FE42C0" w14:textId="77777777" w:rsidR="00F36961" w:rsidRDefault="00F36961" w:rsidP="00F36961">
      <w:pPr>
        <w:pStyle w:val="paragraph"/>
        <w:numPr>
          <w:ilvl w:val="0"/>
          <w:numId w:val="3"/>
        </w:numPr>
        <w:spacing w:before="0" w:beforeAutospacing="0" w:after="0" w:afterAutospacing="0"/>
        <w:jc w:val="both"/>
        <w:textAlignment w:val="baseline"/>
        <w:rPr>
          <w:rStyle w:val="eop"/>
          <w:rFonts w:asciiTheme="minorHAnsi" w:hAnsiTheme="minorHAnsi" w:cstheme="minorHAnsi"/>
          <w:sz w:val="22"/>
          <w:szCs w:val="22"/>
        </w:rPr>
      </w:pPr>
      <w:r w:rsidRPr="00BB021D">
        <w:rPr>
          <w:rStyle w:val="eop"/>
          <w:rFonts w:asciiTheme="minorHAnsi" w:hAnsiTheme="minorHAnsi" w:cstheme="minorHAnsi"/>
          <w:sz w:val="22"/>
          <w:szCs w:val="22"/>
        </w:rPr>
        <w:t>una protección social adecuada</w:t>
      </w:r>
    </w:p>
    <w:p w14:paraId="49537D31" w14:textId="77777777" w:rsidR="00F36961" w:rsidRDefault="00F36961" w:rsidP="00F36961">
      <w:pPr>
        <w:pStyle w:val="paragraph"/>
        <w:numPr>
          <w:ilvl w:val="0"/>
          <w:numId w:val="3"/>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plantillas </w:t>
      </w:r>
      <w:r w:rsidRPr="00BB021D">
        <w:rPr>
          <w:rStyle w:val="eop"/>
          <w:rFonts w:asciiTheme="minorHAnsi" w:hAnsiTheme="minorHAnsi" w:cstheme="minorHAnsi"/>
          <w:sz w:val="22"/>
          <w:szCs w:val="22"/>
        </w:rPr>
        <w:t>de personal</w:t>
      </w:r>
      <w:r>
        <w:rPr>
          <w:rStyle w:val="eop"/>
          <w:rFonts w:asciiTheme="minorHAnsi" w:hAnsiTheme="minorHAnsi" w:cstheme="minorHAnsi"/>
          <w:sz w:val="22"/>
          <w:szCs w:val="22"/>
        </w:rPr>
        <w:t xml:space="preserve"> apropriadas</w:t>
      </w:r>
    </w:p>
    <w:p w14:paraId="22F6988B" w14:textId="77777777" w:rsidR="00F36961" w:rsidRPr="002C4D01" w:rsidRDefault="00F36961" w:rsidP="00F36961">
      <w:pPr>
        <w:pStyle w:val="paragraph"/>
        <w:numPr>
          <w:ilvl w:val="0"/>
          <w:numId w:val="3"/>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Seguridad y salud en el trabajo (SST), equipos de protección individual (EPI), vacunas y</w:t>
      </w:r>
      <w:r>
        <w:rPr>
          <w:rStyle w:val="eop"/>
          <w:rFonts w:asciiTheme="minorHAnsi" w:hAnsiTheme="minorHAnsi" w:cstheme="minorHAnsi"/>
          <w:sz w:val="22"/>
          <w:szCs w:val="22"/>
          <w:lang w:val="es-ES"/>
        </w:rPr>
        <w:t xml:space="preserve"> servicio de salud </w:t>
      </w:r>
    </w:p>
    <w:p w14:paraId="6946DADE" w14:textId="77777777" w:rsidR="00F36961" w:rsidRPr="002C4D01" w:rsidRDefault="00F36961" w:rsidP="00F36961">
      <w:pPr>
        <w:pStyle w:val="paragraph"/>
        <w:numPr>
          <w:ilvl w:val="0"/>
          <w:numId w:val="3"/>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herramientas y los recursos adecuados para cumplir con eficacia sus</w:t>
      </w:r>
      <w:r>
        <w:rPr>
          <w:rStyle w:val="eop"/>
          <w:rFonts w:asciiTheme="minorHAnsi" w:hAnsiTheme="minorHAnsi" w:cstheme="minorHAnsi"/>
          <w:sz w:val="22"/>
          <w:szCs w:val="22"/>
          <w:lang w:val="es-ES"/>
        </w:rPr>
        <w:t xml:space="preserve"> tareas laborales</w:t>
      </w:r>
    </w:p>
    <w:p w14:paraId="5E4776B3"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no </w:t>
      </w:r>
      <w:r>
        <w:rPr>
          <w:rStyle w:val="eop"/>
          <w:rFonts w:asciiTheme="minorHAnsi" w:hAnsiTheme="minorHAnsi" w:cstheme="minorHAnsi"/>
          <w:sz w:val="22"/>
          <w:szCs w:val="22"/>
          <w:lang w:val="es-ES"/>
        </w:rPr>
        <w:t xml:space="preserve">es </w:t>
      </w:r>
      <w:r w:rsidRPr="002C4D01">
        <w:rPr>
          <w:rStyle w:val="eop"/>
          <w:rFonts w:asciiTheme="minorHAnsi" w:hAnsiTheme="minorHAnsi" w:cstheme="minorHAnsi"/>
          <w:sz w:val="22"/>
          <w:szCs w:val="22"/>
          <w:lang w:val="es-ES"/>
        </w:rPr>
        <w:t>sólo deb</w:t>
      </w:r>
      <w:r>
        <w:rPr>
          <w:rStyle w:val="eop"/>
          <w:rFonts w:asciiTheme="minorHAnsi" w:hAnsiTheme="minorHAnsi" w:cstheme="minorHAnsi"/>
          <w:sz w:val="22"/>
          <w:szCs w:val="22"/>
          <w:lang w:val="es-ES"/>
        </w:rPr>
        <w:t xml:space="preserve">ido por razón </w:t>
      </w:r>
      <w:r w:rsidRPr="002C4D01">
        <w:rPr>
          <w:rStyle w:val="eop"/>
          <w:rFonts w:asciiTheme="minorHAnsi" w:hAnsiTheme="minorHAnsi" w:cstheme="minorHAnsi"/>
          <w:sz w:val="22"/>
          <w:szCs w:val="22"/>
          <w:lang w:val="es-ES"/>
        </w:rPr>
        <w:t>l</w:t>
      </w:r>
      <w:r>
        <w:rPr>
          <w:rStyle w:val="eop"/>
          <w:rFonts w:asciiTheme="minorHAnsi" w:hAnsiTheme="minorHAnsi" w:cstheme="minorHAnsi"/>
          <w:sz w:val="22"/>
          <w:szCs w:val="22"/>
          <w:lang w:val="es-ES"/>
        </w:rPr>
        <w:t xml:space="preserve">os compromisos </w:t>
      </w:r>
      <w:r w:rsidRPr="002C4D01">
        <w:rPr>
          <w:rStyle w:val="eop"/>
          <w:rFonts w:asciiTheme="minorHAnsi" w:hAnsiTheme="minorHAnsi" w:cstheme="minorHAnsi"/>
          <w:sz w:val="22"/>
          <w:szCs w:val="22"/>
          <w:lang w:val="es-ES"/>
        </w:rPr>
        <w:t xml:space="preserve">internacionales </w:t>
      </w:r>
      <w:r>
        <w:rPr>
          <w:rStyle w:val="eop"/>
          <w:rFonts w:asciiTheme="minorHAnsi" w:hAnsiTheme="minorHAnsi" w:cstheme="minorHAnsi"/>
          <w:sz w:val="22"/>
          <w:szCs w:val="22"/>
          <w:lang w:val="es-ES"/>
        </w:rPr>
        <w:t xml:space="preserve">tomados por los estados tras </w:t>
      </w:r>
      <w:r w:rsidRPr="002C4D01">
        <w:rPr>
          <w:rStyle w:val="eop"/>
          <w:rFonts w:asciiTheme="minorHAnsi" w:hAnsiTheme="minorHAnsi" w:cstheme="minorHAnsi"/>
          <w:sz w:val="22"/>
          <w:szCs w:val="22"/>
          <w:lang w:val="es-ES"/>
        </w:rPr>
        <w:t xml:space="preserve">acuerdos internacionales, sino </w:t>
      </w:r>
      <w:r>
        <w:rPr>
          <w:rStyle w:val="eop"/>
          <w:rFonts w:asciiTheme="minorHAnsi" w:hAnsiTheme="minorHAnsi" w:cstheme="minorHAnsi"/>
          <w:sz w:val="22"/>
          <w:szCs w:val="22"/>
          <w:lang w:val="es-ES"/>
        </w:rPr>
        <w:t xml:space="preserve">forman </w:t>
      </w:r>
      <w:r w:rsidRPr="002C4D01">
        <w:rPr>
          <w:rStyle w:val="eop"/>
          <w:rFonts w:asciiTheme="minorHAnsi" w:hAnsiTheme="minorHAnsi" w:cstheme="minorHAnsi"/>
          <w:sz w:val="22"/>
          <w:szCs w:val="22"/>
          <w:lang w:val="es-ES"/>
        </w:rPr>
        <w:t>también parte integra</w:t>
      </w:r>
      <w:r>
        <w:rPr>
          <w:rStyle w:val="eop"/>
          <w:rFonts w:asciiTheme="minorHAnsi" w:hAnsiTheme="minorHAnsi" w:cstheme="minorHAnsi"/>
          <w:sz w:val="22"/>
          <w:szCs w:val="22"/>
          <w:lang w:val="es-ES"/>
        </w:rPr>
        <w:t xml:space="preserve">l </w:t>
      </w:r>
      <w:r w:rsidRPr="002C4D01">
        <w:rPr>
          <w:rStyle w:val="eop"/>
          <w:rFonts w:asciiTheme="minorHAnsi" w:hAnsiTheme="minorHAnsi" w:cstheme="minorHAnsi"/>
          <w:sz w:val="22"/>
          <w:szCs w:val="22"/>
          <w:lang w:val="es-ES"/>
        </w:rPr>
        <w:t xml:space="preserve">de la calidad y </w:t>
      </w:r>
      <w:r>
        <w:rPr>
          <w:rStyle w:val="eop"/>
          <w:rFonts w:asciiTheme="minorHAnsi" w:hAnsiTheme="minorHAnsi" w:cstheme="minorHAnsi"/>
          <w:sz w:val="22"/>
          <w:szCs w:val="22"/>
          <w:lang w:val="es-ES"/>
        </w:rPr>
        <w:t xml:space="preserve">de la equidad de </w:t>
      </w:r>
      <w:r w:rsidRPr="002C4D01">
        <w:rPr>
          <w:rStyle w:val="eop"/>
          <w:rFonts w:asciiTheme="minorHAnsi" w:hAnsiTheme="minorHAnsi" w:cstheme="minorHAnsi"/>
          <w:sz w:val="22"/>
          <w:szCs w:val="22"/>
          <w:lang w:val="es-ES"/>
        </w:rPr>
        <w:t xml:space="preserve">acceso de los servicios públicos locales. </w:t>
      </w:r>
    </w:p>
    <w:p w14:paraId="76A19B1F"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8"/>
          <w:szCs w:val="8"/>
          <w:lang w:val="es-ES"/>
        </w:rPr>
      </w:pPr>
    </w:p>
    <w:p w14:paraId="30C8FC42"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r w:rsidRPr="001F6F57">
        <w:rPr>
          <w:rStyle w:val="eop"/>
          <w:rFonts w:asciiTheme="minorHAnsi" w:hAnsiTheme="minorHAnsi" w:cstheme="minorHAnsi"/>
          <w:b/>
          <w:bCs/>
          <w:sz w:val="22"/>
          <w:szCs w:val="22"/>
          <w:lang w:val="es-ES"/>
        </w:rPr>
        <w:t>2.4</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y sus sindicatos son actores </w:t>
      </w:r>
      <w:r>
        <w:rPr>
          <w:rStyle w:val="eop"/>
          <w:rFonts w:asciiTheme="minorHAnsi" w:hAnsiTheme="minorHAnsi" w:cstheme="minorHAnsi"/>
          <w:sz w:val="22"/>
          <w:szCs w:val="22"/>
          <w:lang w:val="es-ES"/>
        </w:rPr>
        <w:t xml:space="preserve">claves </w:t>
      </w:r>
      <w:r w:rsidRPr="002C4D01">
        <w:rPr>
          <w:rStyle w:val="eop"/>
          <w:rFonts w:asciiTheme="minorHAnsi" w:hAnsiTheme="minorHAnsi" w:cstheme="minorHAnsi"/>
          <w:sz w:val="22"/>
          <w:szCs w:val="22"/>
          <w:lang w:val="es-ES"/>
        </w:rPr>
        <w:t xml:space="preserve">y una fuerza progresista en las comunidades y sociedades. El cambio sistémico </w:t>
      </w:r>
      <w:r>
        <w:rPr>
          <w:rStyle w:val="eop"/>
          <w:rFonts w:asciiTheme="minorHAnsi" w:hAnsiTheme="minorHAnsi" w:cstheme="minorHAnsi"/>
          <w:sz w:val="22"/>
          <w:szCs w:val="22"/>
          <w:lang w:val="es-ES"/>
        </w:rPr>
        <w:t xml:space="preserve">que se necesita </w:t>
      </w:r>
      <w:r w:rsidRPr="002C4D01">
        <w:rPr>
          <w:rStyle w:val="eop"/>
          <w:rFonts w:asciiTheme="minorHAnsi" w:hAnsiTheme="minorHAnsi" w:cstheme="minorHAnsi"/>
          <w:sz w:val="22"/>
          <w:szCs w:val="22"/>
          <w:lang w:val="es-ES"/>
        </w:rPr>
        <w:t>para construir una sociedad justa, un planeta sostenible y una economía global inclu</w:t>
      </w:r>
      <w:r>
        <w:rPr>
          <w:rStyle w:val="eop"/>
          <w:rFonts w:asciiTheme="minorHAnsi" w:hAnsiTheme="minorHAnsi" w:cstheme="minorHAnsi"/>
          <w:sz w:val="22"/>
          <w:szCs w:val="22"/>
          <w:lang w:val="es-ES"/>
        </w:rPr>
        <w:t xml:space="preserve">yente </w:t>
      </w:r>
      <w:r w:rsidRPr="002C4D01">
        <w:rPr>
          <w:rStyle w:val="eop"/>
          <w:rFonts w:asciiTheme="minorHAnsi" w:hAnsiTheme="minorHAnsi" w:cstheme="minorHAnsi"/>
          <w:sz w:val="22"/>
          <w:szCs w:val="22"/>
          <w:lang w:val="es-ES"/>
        </w:rPr>
        <w:t>no puede ocurrir sin su</w:t>
      </w:r>
      <w:r>
        <w:rPr>
          <w:rStyle w:val="eop"/>
          <w:rFonts w:asciiTheme="minorHAnsi" w:hAnsiTheme="minorHAnsi" w:cstheme="minorHAnsi"/>
          <w:sz w:val="22"/>
          <w:szCs w:val="22"/>
          <w:lang w:val="es-ES"/>
        </w:rPr>
        <w:t xml:space="preserve"> contribución</w:t>
      </w:r>
      <w:r w:rsidRPr="002C4D01">
        <w:rPr>
          <w:rStyle w:val="eop"/>
          <w:rFonts w:asciiTheme="minorHAnsi" w:hAnsiTheme="minorHAnsi" w:cstheme="minorHAnsi"/>
          <w:sz w:val="22"/>
          <w:szCs w:val="22"/>
          <w:lang w:val="es-ES"/>
        </w:rPr>
        <w:t xml:space="preserve">. Como </w:t>
      </w:r>
      <w:r>
        <w:rPr>
          <w:rStyle w:val="eop"/>
          <w:rFonts w:asciiTheme="minorHAnsi" w:hAnsiTheme="minorHAnsi" w:cstheme="minorHAnsi"/>
          <w:sz w:val="22"/>
          <w:szCs w:val="22"/>
          <w:lang w:val="es-ES"/>
        </w:rPr>
        <w:t>trabajadorxs</w:t>
      </w:r>
      <w:r w:rsidRPr="002C4D01">
        <w:rPr>
          <w:rStyle w:val="eop"/>
          <w:rFonts w:asciiTheme="minorHAnsi" w:hAnsiTheme="minorHAnsi" w:cstheme="minorHAnsi"/>
          <w:sz w:val="22"/>
          <w:szCs w:val="22"/>
          <w:lang w:val="es-ES"/>
        </w:rPr>
        <w:t>, son l</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 xml:space="preserve">s que </w:t>
      </w:r>
      <w:hyperlink r:id="rId16" w:history="1">
        <w:r w:rsidRPr="002C4D01">
          <w:rPr>
            <w:rStyle w:val="Hyperlink"/>
            <w:rFonts w:asciiTheme="minorHAnsi" w:hAnsiTheme="minorHAnsi" w:cstheme="minorHAnsi"/>
            <w:sz w:val="22"/>
            <w:szCs w:val="22"/>
            <w:lang w:val="es-ES"/>
          </w:rPr>
          <w:t>hacen que los servicios públicos sean accesibles a las comunidades y</w:t>
        </w:r>
        <w:r>
          <w:rPr>
            <w:rStyle w:val="Hyperlink"/>
            <w:rFonts w:asciiTheme="minorHAnsi" w:hAnsiTheme="minorHAnsi" w:cstheme="minorHAnsi"/>
            <w:sz w:val="22"/>
            <w:szCs w:val="22"/>
            <w:lang w:val="es-ES"/>
          </w:rPr>
          <w:t xml:space="preserve"> </w:t>
        </w:r>
        <w:r w:rsidRPr="002C4D01">
          <w:rPr>
            <w:rStyle w:val="Hyperlink"/>
            <w:rFonts w:asciiTheme="minorHAnsi" w:hAnsiTheme="minorHAnsi" w:cstheme="minorHAnsi"/>
            <w:sz w:val="22"/>
            <w:szCs w:val="22"/>
            <w:lang w:val="es-ES"/>
          </w:rPr>
          <w:t>territorios</w:t>
        </w:r>
        <w:r>
          <w:rPr>
            <w:rStyle w:val="Hyperlink"/>
            <w:rFonts w:asciiTheme="minorHAnsi" w:hAnsiTheme="minorHAnsi" w:cstheme="minorHAnsi"/>
            <w:sz w:val="22"/>
            <w:szCs w:val="22"/>
            <w:lang w:val="es-ES"/>
          </w:rPr>
          <w:t>,</w:t>
        </w:r>
        <w:r w:rsidRPr="002C4D01">
          <w:rPr>
            <w:rStyle w:val="Hyperlink"/>
            <w:rFonts w:asciiTheme="minorHAnsi" w:hAnsiTheme="minorHAnsi" w:cstheme="minorHAnsi"/>
            <w:sz w:val="22"/>
            <w:szCs w:val="22"/>
            <w:lang w:val="es-ES"/>
          </w:rPr>
          <w:t xml:space="preserve"> </w:t>
        </w:r>
      </w:hyperlink>
      <w:r w:rsidRPr="002C4D01">
        <w:rPr>
          <w:rStyle w:val="eop"/>
          <w:rFonts w:asciiTheme="minorHAnsi" w:hAnsiTheme="minorHAnsi" w:cstheme="minorHAnsi"/>
          <w:sz w:val="22"/>
          <w:szCs w:val="22"/>
          <w:lang w:val="es-ES"/>
        </w:rPr>
        <w:t xml:space="preserve">y </w:t>
      </w:r>
      <w:r>
        <w:rPr>
          <w:rStyle w:val="eop"/>
          <w:rFonts w:asciiTheme="minorHAnsi" w:hAnsiTheme="minorHAnsi" w:cstheme="minorHAnsi"/>
          <w:sz w:val="22"/>
          <w:szCs w:val="22"/>
          <w:lang w:val="es-ES"/>
        </w:rPr>
        <w:t xml:space="preserve">que implementan en </w:t>
      </w:r>
      <w:r w:rsidRPr="002C4D01">
        <w:rPr>
          <w:rStyle w:val="eop"/>
          <w:rFonts w:asciiTheme="minorHAnsi" w:hAnsiTheme="minorHAnsi" w:cstheme="minorHAnsi"/>
          <w:sz w:val="22"/>
          <w:szCs w:val="22"/>
          <w:lang w:val="es-ES"/>
        </w:rPr>
        <w:t>el terreno l</w:t>
      </w:r>
      <w:r>
        <w:rPr>
          <w:rStyle w:val="eop"/>
          <w:rFonts w:asciiTheme="minorHAnsi" w:hAnsiTheme="minorHAnsi" w:cstheme="minorHAnsi"/>
          <w:sz w:val="22"/>
          <w:szCs w:val="22"/>
          <w:lang w:val="es-ES"/>
        </w:rPr>
        <w:t>as</w:t>
      </w:r>
      <w:r w:rsidRPr="002C4D01">
        <w:rPr>
          <w:rStyle w:val="eop"/>
          <w:rFonts w:asciiTheme="minorHAnsi" w:hAnsiTheme="minorHAnsi" w:cstheme="minorHAnsi"/>
          <w:sz w:val="22"/>
          <w:szCs w:val="22"/>
          <w:lang w:val="es-ES"/>
        </w:rPr>
        <w:t xml:space="preserve"> polític</w:t>
      </w:r>
      <w:r>
        <w:rPr>
          <w:rStyle w:val="eop"/>
          <w:rFonts w:asciiTheme="minorHAnsi" w:hAnsiTheme="minorHAnsi" w:cstheme="minorHAnsi"/>
          <w:sz w:val="22"/>
          <w:szCs w:val="22"/>
          <w:lang w:val="es-ES"/>
        </w:rPr>
        <w:t>a</w:t>
      </w:r>
      <w:r w:rsidRPr="002C4D01">
        <w:rPr>
          <w:rStyle w:val="eop"/>
          <w:rFonts w:asciiTheme="minorHAnsi" w:hAnsiTheme="minorHAnsi" w:cstheme="minorHAnsi"/>
          <w:sz w:val="22"/>
          <w:szCs w:val="22"/>
          <w:lang w:val="es-ES"/>
        </w:rPr>
        <w:t>s mundiales, nacionales y municipales. También son l</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s guardianes de nuestros recursos comunes y l</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s que cuidan de l</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 xml:space="preserve">s más vulnerables de nuestras sociedades. Como </w:t>
      </w:r>
      <w:r>
        <w:rPr>
          <w:rStyle w:val="eop"/>
          <w:rFonts w:asciiTheme="minorHAnsi" w:hAnsiTheme="minorHAnsi" w:cstheme="minorHAnsi"/>
          <w:sz w:val="22"/>
          <w:szCs w:val="22"/>
          <w:lang w:val="es-ES"/>
        </w:rPr>
        <w:t>ciudadanxs</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de </w:t>
      </w:r>
      <w:r>
        <w:rPr>
          <w:rStyle w:val="eop"/>
          <w:rFonts w:asciiTheme="minorHAnsi" w:hAnsiTheme="minorHAnsi" w:cstheme="minorHAnsi"/>
          <w:sz w:val="22"/>
          <w:szCs w:val="22"/>
          <w:lang w:val="es-ES"/>
        </w:rPr>
        <w:t xml:space="preserve">GLR </w:t>
      </w:r>
      <w:r w:rsidRPr="002C4D01">
        <w:rPr>
          <w:rStyle w:val="eop"/>
          <w:rFonts w:asciiTheme="minorHAnsi" w:hAnsiTheme="minorHAnsi" w:cstheme="minorHAnsi"/>
          <w:sz w:val="22"/>
          <w:szCs w:val="22"/>
          <w:lang w:val="es-ES"/>
        </w:rPr>
        <w:t>ejerce</w:t>
      </w:r>
      <w:r>
        <w:rPr>
          <w:rStyle w:val="eop"/>
          <w:rFonts w:asciiTheme="minorHAnsi" w:hAnsiTheme="minorHAnsi" w:cstheme="minorHAnsi"/>
          <w:sz w:val="22"/>
          <w:szCs w:val="22"/>
          <w:lang w:val="es-ES"/>
        </w:rPr>
        <w:t xml:space="preserve">n </w:t>
      </w:r>
      <w:r w:rsidRPr="002C4D01">
        <w:rPr>
          <w:rStyle w:val="eop"/>
          <w:rFonts w:asciiTheme="minorHAnsi" w:hAnsiTheme="minorHAnsi" w:cstheme="minorHAnsi"/>
          <w:sz w:val="22"/>
          <w:szCs w:val="22"/>
          <w:lang w:val="es-ES"/>
        </w:rPr>
        <w:t xml:space="preserve">sus derechos de voto y cívicos </w:t>
      </w:r>
      <w:r>
        <w:rPr>
          <w:rStyle w:val="eop"/>
          <w:rFonts w:asciiTheme="minorHAnsi" w:hAnsiTheme="minorHAnsi" w:cstheme="minorHAnsi"/>
          <w:sz w:val="22"/>
          <w:szCs w:val="22"/>
          <w:lang w:val="es-ES"/>
        </w:rPr>
        <w:t xml:space="preserve">y pueden </w:t>
      </w:r>
      <w:r w:rsidRPr="002C4D01">
        <w:rPr>
          <w:rStyle w:val="eop"/>
          <w:rFonts w:asciiTheme="minorHAnsi" w:hAnsiTheme="minorHAnsi" w:cstheme="minorHAnsi"/>
          <w:sz w:val="22"/>
          <w:szCs w:val="22"/>
          <w:lang w:val="es-ES"/>
        </w:rPr>
        <w:t xml:space="preserve">influir en los debates políticos </w:t>
      </w:r>
      <w:r>
        <w:rPr>
          <w:rStyle w:val="eop"/>
          <w:rFonts w:asciiTheme="minorHAnsi" w:hAnsiTheme="minorHAnsi" w:cstheme="minorHAnsi"/>
          <w:sz w:val="22"/>
          <w:szCs w:val="22"/>
          <w:lang w:val="es-ES"/>
        </w:rPr>
        <w:t xml:space="preserve">presionando por </w:t>
      </w:r>
      <w:r w:rsidRPr="002C4D01">
        <w:rPr>
          <w:rStyle w:val="eop"/>
          <w:rFonts w:asciiTheme="minorHAnsi" w:hAnsiTheme="minorHAnsi" w:cstheme="minorHAnsi"/>
          <w:sz w:val="22"/>
          <w:szCs w:val="22"/>
          <w:lang w:val="es-ES"/>
        </w:rPr>
        <w:t xml:space="preserve">sistemas más equitativos, </w:t>
      </w:r>
      <w:r>
        <w:rPr>
          <w:rStyle w:val="eop"/>
          <w:rFonts w:asciiTheme="minorHAnsi" w:hAnsiTheme="minorHAnsi" w:cstheme="minorHAnsi"/>
          <w:sz w:val="22"/>
          <w:szCs w:val="22"/>
          <w:lang w:val="es-ES"/>
        </w:rPr>
        <w:t>inclusivos</w:t>
      </w:r>
      <w:r w:rsidRPr="002C4D01">
        <w:rPr>
          <w:rStyle w:val="eop"/>
          <w:rFonts w:asciiTheme="minorHAnsi" w:hAnsiTheme="minorHAnsi" w:cstheme="minorHAnsi"/>
          <w:sz w:val="22"/>
          <w:szCs w:val="22"/>
          <w:lang w:val="es-ES"/>
        </w:rPr>
        <w:t>, democráticos y socialmente justos. Como usuari</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s de servicios públicos, a menudo son l</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s más afectad</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 xml:space="preserve">s por la </w:t>
      </w:r>
      <w:r>
        <w:rPr>
          <w:rStyle w:val="eop"/>
          <w:rFonts w:asciiTheme="minorHAnsi" w:hAnsiTheme="minorHAnsi" w:cstheme="minorHAnsi"/>
          <w:sz w:val="22"/>
          <w:szCs w:val="22"/>
          <w:lang w:val="es-ES"/>
        </w:rPr>
        <w:t>ausencia</w:t>
      </w:r>
      <w:r w:rsidRPr="002C4D01">
        <w:rPr>
          <w:rStyle w:val="eop"/>
          <w:rFonts w:asciiTheme="minorHAnsi" w:hAnsiTheme="minorHAnsi" w:cstheme="minorHAnsi"/>
          <w:sz w:val="22"/>
          <w:szCs w:val="22"/>
          <w:lang w:val="es-ES"/>
        </w:rPr>
        <w:t xml:space="preserve"> de acceso equitativo a servicios públicos locales de calidad debido a</w:t>
      </w:r>
      <w:r>
        <w:rPr>
          <w:rStyle w:val="eop"/>
          <w:rFonts w:asciiTheme="minorHAnsi" w:hAnsiTheme="minorHAnsi" w:cstheme="minorHAnsi"/>
          <w:sz w:val="22"/>
          <w:szCs w:val="22"/>
          <w:lang w:val="es-ES"/>
        </w:rPr>
        <w:t xml:space="preserve"> la falta de financiación de los GLR</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 xml:space="preserve">a los </w:t>
      </w:r>
      <w:r w:rsidRPr="002C4D01">
        <w:rPr>
          <w:rStyle w:val="eop"/>
          <w:rFonts w:asciiTheme="minorHAnsi" w:hAnsiTheme="minorHAnsi" w:cstheme="minorHAnsi"/>
          <w:sz w:val="22"/>
          <w:szCs w:val="22"/>
          <w:lang w:val="es-ES"/>
        </w:rPr>
        <w:t xml:space="preserve">recortes de austeridad, </w:t>
      </w:r>
      <w:r>
        <w:rPr>
          <w:rStyle w:val="eop"/>
          <w:rFonts w:asciiTheme="minorHAnsi" w:hAnsiTheme="minorHAnsi" w:cstheme="minorHAnsi"/>
          <w:sz w:val="22"/>
          <w:szCs w:val="22"/>
          <w:lang w:val="es-ES"/>
        </w:rPr>
        <w:t xml:space="preserve">a </w:t>
      </w:r>
      <w:r w:rsidRPr="002C4D01">
        <w:rPr>
          <w:rStyle w:val="eop"/>
          <w:rFonts w:asciiTheme="minorHAnsi" w:hAnsiTheme="minorHAnsi" w:cstheme="minorHAnsi"/>
          <w:sz w:val="22"/>
          <w:szCs w:val="22"/>
          <w:lang w:val="es-ES"/>
        </w:rPr>
        <w:t xml:space="preserve">la evasión de impuestos, </w:t>
      </w:r>
      <w:r>
        <w:rPr>
          <w:rStyle w:val="eop"/>
          <w:rFonts w:asciiTheme="minorHAnsi" w:hAnsiTheme="minorHAnsi" w:cstheme="minorHAnsi"/>
          <w:sz w:val="22"/>
          <w:szCs w:val="22"/>
          <w:lang w:val="es-ES"/>
        </w:rPr>
        <w:t xml:space="preserve">a </w:t>
      </w:r>
      <w:r w:rsidRPr="002C4D01">
        <w:rPr>
          <w:rStyle w:val="eop"/>
          <w:rFonts w:asciiTheme="minorHAnsi" w:hAnsiTheme="minorHAnsi" w:cstheme="minorHAnsi"/>
          <w:sz w:val="22"/>
          <w:szCs w:val="22"/>
          <w:lang w:val="es-ES"/>
        </w:rPr>
        <w:t xml:space="preserve">la financiarización, </w:t>
      </w:r>
      <w:r>
        <w:rPr>
          <w:rStyle w:val="eop"/>
          <w:rFonts w:asciiTheme="minorHAnsi" w:hAnsiTheme="minorHAnsi" w:cstheme="minorHAnsi"/>
          <w:sz w:val="22"/>
          <w:szCs w:val="22"/>
          <w:lang w:val="es-ES"/>
        </w:rPr>
        <w:t xml:space="preserve">a </w:t>
      </w:r>
      <w:r w:rsidRPr="002C4D01">
        <w:rPr>
          <w:rStyle w:val="eop"/>
          <w:rFonts w:asciiTheme="minorHAnsi" w:hAnsiTheme="minorHAnsi" w:cstheme="minorHAnsi"/>
          <w:sz w:val="22"/>
          <w:szCs w:val="22"/>
          <w:lang w:val="es-ES"/>
        </w:rPr>
        <w:t xml:space="preserve">la privatización y </w:t>
      </w:r>
      <w:r>
        <w:rPr>
          <w:rStyle w:val="eop"/>
          <w:rFonts w:asciiTheme="minorHAnsi" w:hAnsiTheme="minorHAnsi" w:cstheme="minorHAnsi"/>
          <w:sz w:val="22"/>
          <w:szCs w:val="22"/>
          <w:lang w:val="es-ES"/>
        </w:rPr>
        <w:t xml:space="preserve">a </w:t>
      </w:r>
      <w:r w:rsidRPr="002C4D01">
        <w:rPr>
          <w:rStyle w:val="eop"/>
          <w:rFonts w:asciiTheme="minorHAnsi" w:hAnsiTheme="minorHAnsi" w:cstheme="minorHAnsi"/>
          <w:sz w:val="22"/>
          <w:szCs w:val="22"/>
          <w:lang w:val="es-ES"/>
        </w:rPr>
        <w:t>la externalización, que socavan los medios de</w:t>
      </w:r>
      <w:r>
        <w:rPr>
          <w:rStyle w:val="eop"/>
          <w:rFonts w:asciiTheme="minorHAnsi" w:hAnsiTheme="minorHAnsi" w:cstheme="minorHAnsi"/>
          <w:sz w:val="22"/>
          <w:szCs w:val="22"/>
          <w:lang w:val="es-ES"/>
        </w:rPr>
        <w:t xml:space="preserve"> subsistencias</w:t>
      </w:r>
      <w:r w:rsidRPr="002C4D01">
        <w:rPr>
          <w:rStyle w:val="eop"/>
          <w:rFonts w:asciiTheme="minorHAnsi" w:hAnsiTheme="minorHAnsi" w:cstheme="minorHAnsi"/>
          <w:sz w:val="22"/>
          <w:szCs w:val="22"/>
          <w:lang w:val="es-ES"/>
        </w:rPr>
        <w:t xml:space="preserve"> y deterioran las condiciones de vida, con un efecto desproporcionado en las mujeres, </w:t>
      </w:r>
      <w:r>
        <w:rPr>
          <w:rStyle w:val="eop"/>
          <w:rFonts w:asciiTheme="minorHAnsi" w:hAnsiTheme="minorHAnsi" w:cstheme="minorHAnsi"/>
          <w:sz w:val="22"/>
          <w:szCs w:val="22"/>
          <w:lang w:val="es-ES"/>
        </w:rPr>
        <w:t>lxs usuarixs</w:t>
      </w:r>
      <w:r w:rsidRPr="002C4D01">
        <w:rPr>
          <w:rStyle w:val="eop"/>
          <w:rFonts w:asciiTheme="minorHAnsi" w:hAnsiTheme="minorHAnsi" w:cstheme="minorHAnsi"/>
          <w:sz w:val="22"/>
          <w:szCs w:val="22"/>
          <w:lang w:val="es-ES"/>
        </w:rPr>
        <w:t xml:space="preserve"> vulnerables y l</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s desfavorecid</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s. Organizad</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 xml:space="preserve">s en sindicatos,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pueden influir en las políticas y lograr </w:t>
      </w:r>
      <w:r>
        <w:rPr>
          <w:rStyle w:val="eop"/>
          <w:rFonts w:asciiTheme="minorHAnsi" w:hAnsiTheme="minorHAnsi" w:cstheme="minorHAnsi"/>
          <w:sz w:val="22"/>
          <w:szCs w:val="22"/>
          <w:lang w:val="es-ES"/>
        </w:rPr>
        <w:t xml:space="preserve">cambios </w:t>
      </w:r>
      <w:r w:rsidRPr="002C4D01">
        <w:rPr>
          <w:rStyle w:val="eop"/>
          <w:rFonts w:asciiTheme="minorHAnsi" w:hAnsiTheme="minorHAnsi" w:cstheme="minorHAnsi"/>
          <w:sz w:val="22"/>
          <w:szCs w:val="22"/>
          <w:lang w:val="es-ES"/>
        </w:rPr>
        <w:t xml:space="preserve">progresistas y transformaciones socioeconómicas, contribuyendo y </w:t>
      </w:r>
      <w:r>
        <w:rPr>
          <w:rStyle w:val="eop"/>
          <w:rFonts w:asciiTheme="minorHAnsi" w:hAnsiTheme="minorHAnsi" w:cstheme="minorHAnsi"/>
          <w:sz w:val="22"/>
          <w:szCs w:val="22"/>
          <w:lang w:val="es-ES"/>
        </w:rPr>
        <w:t>fortaleciendo e</w:t>
      </w:r>
      <w:r w:rsidRPr="002C4D01">
        <w:rPr>
          <w:rStyle w:val="eop"/>
          <w:rFonts w:asciiTheme="minorHAnsi" w:hAnsiTheme="minorHAnsi" w:cstheme="minorHAnsi"/>
          <w:sz w:val="22"/>
          <w:szCs w:val="22"/>
          <w:lang w:val="es-ES"/>
        </w:rPr>
        <w:t xml:space="preserve">l poder colectivo del movimiento </w:t>
      </w:r>
      <w:r>
        <w:rPr>
          <w:rStyle w:val="eop"/>
          <w:rFonts w:asciiTheme="minorHAnsi" w:hAnsiTheme="minorHAnsi" w:cstheme="minorHAnsi"/>
          <w:sz w:val="22"/>
          <w:szCs w:val="22"/>
          <w:lang w:val="es-ES"/>
        </w:rPr>
        <w:t xml:space="preserve">sindical de </w:t>
      </w:r>
      <w:r w:rsidRPr="002C4D01">
        <w:rPr>
          <w:rStyle w:val="eop"/>
          <w:rFonts w:asciiTheme="minorHAnsi" w:hAnsiTheme="minorHAnsi" w:cstheme="minorHAnsi"/>
          <w:sz w:val="22"/>
          <w:szCs w:val="22"/>
          <w:lang w:val="es-ES"/>
        </w:rPr>
        <w:t xml:space="preserve">sus comunidades, </w:t>
      </w:r>
      <w:r>
        <w:rPr>
          <w:rStyle w:val="eop"/>
          <w:rFonts w:asciiTheme="minorHAnsi" w:hAnsiTheme="minorHAnsi" w:cstheme="minorHAnsi"/>
          <w:sz w:val="22"/>
          <w:szCs w:val="22"/>
          <w:lang w:val="es-ES"/>
        </w:rPr>
        <w:t xml:space="preserve">de las </w:t>
      </w:r>
      <w:r w:rsidRPr="002C4D01">
        <w:rPr>
          <w:rStyle w:val="eop"/>
          <w:rFonts w:asciiTheme="minorHAnsi" w:hAnsiTheme="minorHAnsi" w:cstheme="minorHAnsi"/>
          <w:sz w:val="22"/>
          <w:szCs w:val="22"/>
          <w:lang w:val="es-ES"/>
        </w:rPr>
        <w:t xml:space="preserve">confederaciones </w:t>
      </w:r>
      <w:r>
        <w:rPr>
          <w:rStyle w:val="eop"/>
          <w:rFonts w:asciiTheme="minorHAnsi" w:hAnsiTheme="minorHAnsi" w:cstheme="minorHAnsi"/>
          <w:sz w:val="22"/>
          <w:szCs w:val="22"/>
          <w:lang w:val="es-ES"/>
        </w:rPr>
        <w:t xml:space="preserve">sindicales </w:t>
      </w:r>
      <w:r w:rsidRPr="002C4D01">
        <w:rPr>
          <w:rStyle w:val="eop"/>
          <w:rFonts w:asciiTheme="minorHAnsi" w:hAnsiTheme="minorHAnsi" w:cstheme="minorHAnsi"/>
          <w:sz w:val="22"/>
          <w:szCs w:val="22"/>
          <w:lang w:val="es-ES"/>
        </w:rPr>
        <w:t>nacionales y más</w:t>
      </w:r>
      <w:r>
        <w:rPr>
          <w:rStyle w:val="eop"/>
          <w:rFonts w:asciiTheme="minorHAnsi" w:hAnsiTheme="minorHAnsi" w:cstheme="minorHAnsi"/>
          <w:sz w:val="22"/>
          <w:szCs w:val="22"/>
          <w:lang w:val="es-ES"/>
        </w:rPr>
        <w:t xml:space="preserve"> allá d</w:t>
      </w:r>
      <w:r w:rsidRPr="002C4D01">
        <w:rPr>
          <w:rStyle w:val="eop"/>
          <w:rFonts w:asciiTheme="minorHAnsi" w:hAnsiTheme="minorHAnsi" w:cstheme="minorHAnsi"/>
          <w:sz w:val="22"/>
          <w:szCs w:val="22"/>
          <w:lang w:val="es-ES"/>
        </w:rPr>
        <w:t xml:space="preserve">el movimiento </w:t>
      </w:r>
      <w:r>
        <w:rPr>
          <w:rStyle w:val="eop"/>
          <w:rFonts w:asciiTheme="minorHAnsi" w:hAnsiTheme="minorHAnsi" w:cstheme="minorHAnsi"/>
          <w:sz w:val="22"/>
          <w:szCs w:val="22"/>
          <w:lang w:val="es-ES"/>
        </w:rPr>
        <w:t xml:space="preserve">sindical </w:t>
      </w:r>
      <w:r w:rsidRPr="002C4D01">
        <w:rPr>
          <w:rStyle w:val="eop"/>
          <w:rFonts w:asciiTheme="minorHAnsi" w:hAnsiTheme="minorHAnsi" w:cstheme="minorHAnsi"/>
          <w:sz w:val="22"/>
          <w:szCs w:val="22"/>
          <w:lang w:val="es-ES"/>
        </w:rPr>
        <w:t xml:space="preserve">mundial. </w:t>
      </w:r>
    </w:p>
    <w:p w14:paraId="29823D87"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8"/>
          <w:szCs w:val="8"/>
          <w:lang w:val="es-ES"/>
        </w:rPr>
      </w:pPr>
    </w:p>
    <w:p w14:paraId="047F3DD0"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r w:rsidRPr="001F6F57">
        <w:rPr>
          <w:rStyle w:val="eop"/>
          <w:rFonts w:asciiTheme="minorHAnsi" w:hAnsiTheme="minorHAnsi" w:cstheme="minorHAnsi"/>
          <w:b/>
          <w:bCs/>
          <w:sz w:val="22"/>
          <w:szCs w:val="22"/>
          <w:lang w:val="es-ES"/>
        </w:rPr>
        <w:t>2.5</w:t>
      </w:r>
      <w:r w:rsidRPr="002C4D01">
        <w:rPr>
          <w:rStyle w:val="eop"/>
          <w:rFonts w:asciiTheme="minorHAnsi" w:hAnsiTheme="minorHAnsi" w:cstheme="minorHAnsi"/>
          <w:sz w:val="22"/>
          <w:szCs w:val="22"/>
          <w:lang w:val="es-ES"/>
        </w:rPr>
        <w:t xml:space="preserve"> A medida que la humanidad y el planeta se enfrentan a una intersección de crisis globales multidimensionales, los derechos y las condiciones de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dependen cada vez más no sólo de</w:t>
      </w:r>
      <w:r>
        <w:rPr>
          <w:rStyle w:val="eop"/>
          <w:rFonts w:asciiTheme="minorHAnsi" w:hAnsiTheme="minorHAnsi" w:cstheme="minorHAnsi"/>
          <w:sz w:val="22"/>
          <w:szCs w:val="22"/>
          <w:lang w:val="es-ES"/>
        </w:rPr>
        <w:t xml:space="preserve"> la fuerza </w:t>
      </w:r>
      <w:r w:rsidRPr="002C4D01">
        <w:rPr>
          <w:rStyle w:val="eop"/>
          <w:rFonts w:asciiTheme="minorHAnsi" w:hAnsiTheme="minorHAnsi" w:cstheme="minorHAnsi"/>
          <w:sz w:val="22"/>
          <w:szCs w:val="22"/>
          <w:lang w:val="es-ES"/>
        </w:rPr>
        <w:t>sindica</w:t>
      </w:r>
      <w:r>
        <w:rPr>
          <w:rStyle w:val="eop"/>
          <w:rFonts w:asciiTheme="minorHAnsi" w:hAnsiTheme="minorHAnsi" w:cstheme="minorHAnsi"/>
          <w:sz w:val="22"/>
          <w:szCs w:val="22"/>
          <w:lang w:val="es-ES"/>
        </w:rPr>
        <w:t xml:space="preserve">l </w:t>
      </w:r>
      <w:r w:rsidRPr="002C4D01">
        <w:rPr>
          <w:rStyle w:val="eop"/>
          <w:rFonts w:asciiTheme="minorHAnsi" w:hAnsiTheme="minorHAnsi" w:cstheme="minorHAnsi"/>
          <w:sz w:val="22"/>
          <w:szCs w:val="22"/>
          <w:lang w:val="es-ES"/>
        </w:rPr>
        <w:t xml:space="preserve">en </w:t>
      </w:r>
      <w:r>
        <w:rPr>
          <w:rStyle w:val="eop"/>
          <w:rFonts w:asciiTheme="minorHAnsi" w:hAnsiTheme="minorHAnsi" w:cstheme="minorHAnsi"/>
          <w:sz w:val="22"/>
          <w:szCs w:val="22"/>
          <w:lang w:val="es-ES"/>
        </w:rPr>
        <w:t xml:space="preserve">los </w:t>
      </w:r>
      <w:r w:rsidRPr="002C4D01">
        <w:rPr>
          <w:rStyle w:val="eop"/>
          <w:rFonts w:asciiTheme="minorHAnsi" w:hAnsiTheme="minorHAnsi" w:cstheme="minorHAnsi"/>
          <w:sz w:val="22"/>
          <w:szCs w:val="22"/>
          <w:lang w:val="es-ES"/>
        </w:rPr>
        <w:t>lugar</w:t>
      </w:r>
      <w:r>
        <w:rPr>
          <w:rStyle w:val="eop"/>
          <w:rFonts w:asciiTheme="minorHAnsi" w:hAnsiTheme="minorHAnsi" w:cstheme="minorHAnsi"/>
          <w:sz w:val="22"/>
          <w:szCs w:val="22"/>
          <w:lang w:val="es-ES"/>
        </w:rPr>
        <w:t xml:space="preserve">es </w:t>
      </w:r>
      <w:r w:rsidRPr="002C4D01">
        <w:rPr>
          <w:rStyle w:val="eop"/>
          <w:rFonts w:asciiTheme="minorHAnsi" w:hAnsiTheme="minorHAnsi" w:cstheme="minorHAnsi"/>
          <w:sz w:val="22"/>
          <w:szCs w:val="22"/>
          <w:lang w:val="es-ES"/>
        </w:rPr>
        <w:t xml:space="preserve">de trabajo y de los sistemas de relaciones laborales, sino también de la capacidad de forjar alianzas, </w:t>
      </w:r>
      <w:r>
        <w:rPr>
          <w:rStyle w:val="eop"/>
          <w:rFonts w:asciiTheme="minorHAnsi" w:hAnsiTheme="minorHAnsi" w:cstheme="minorHAnsi"/>
          <w:sz w:val="22"/>
          <w:szCs w:val="22"/>
          <w:lang w:val="es-ES"/>
        </w:rPr>
        <w:t xml:space="preserve">de </w:t>
      </w:r>
      <w:r w:rsidRPr="002C4D01">
        <w:rPr>
          <w:rStyle w:val="eop"/>
          <w:rFonts w:asciiTheme="minorHAnsi" w:hAnsiTheme="minorHAnsi" w:cstheme="minorHAnsi"/>
          <w:sz w:val="22"/>
          <w:szCs w:val="22"/>
          <w:lang w:val="es-ES"/>
        </w:rPr>
        <w:t>desarrollar</w:t>
      </w:r>
      <w:r>
        <w:rPr>
          <w:rStyle w:val="eop"/>
          <w:rFonts w:asciiTheme="minorHAnsi" w:hAnsiTheme="minorHAnsi" w:cstheme="minorHAnsi"/>
          <w:sz w:val="22"/>
          <w:szCs w:val="22"/>
          <w:lang w:val="es-ES"/>
        </w:rPr>
        <w:t xml:space="preserve"> defensas</w:t>
      </w:r>
      <w:r w:rsidRPr="002C4D01">
        <w:rPr>
          <w:rStyle w:val="eop"/>
          <w:rFonts w:asciiTheme="minorHAnsi" w:hAnsiTheme="minorHAnsi" w:cstheme="minorHAnsi"/>
          <w:sz w:val="22"/>
          <w:szCs w:val="22"/>
          <w:lang w:val="es-ES"/>
        </w:rPr>
        <w:t xml:space="preserve"> estratégica</w:t>
      </w:r>
      <w:r>
        <w:rPr>
          <w:rStyle w:val="eop"/>
          <w:rFonts w:asciiTheme="minorHAnsi" w:hAnsiTheme="minorHAnsi" w:cstheme="minorHAnsi"/>
          <w:sz w:val="22"/>
          <w:szCs w:val="22"/>
          <w:lang w:val="es-ES"/>
        </w:rPr>
        <w:t xml:space="preserve">s </w:t>
      </w:r>
      <w:r w:rsidRPr="002C4D01">
        <w:rPr>
          <w:rStyle w:val="eop"/>
          <w:rFonts w:asciiTheme="minorHAnsi" w:hAnsiTheme="minorHAnsi" w:cstheme="minorHAnsi"/>
          <w:sz w:val="22"/>
          <w:szCs w:val="22"/>
          <w:lang w:val="es-ES"/>
        </w:rPr>
        <w:t xml:space="preserve">y </w:t>
      </w:r>
      <w:r>
        <w:rPr>
          <w:rStyle w:val="eop"/>
          <w:rFonts w:asciiTheme="minorHAnsi" w:hAnsiTheme="minorHAnsi" w:cstheme="minorHAnsi"/>
          <w:sz w:val="22"/>
          <w:szCs w:val="22"/>
          <w:lang w:val="es-ES"/>
        </w:rPr>
        <w:t xml:space="preserve">de </w:t>
      </w:r>
      <w:r w:rsidRPr="002C4D01">
        <w:rPr>
          <w:rStyle w:val="eop"/>
          <w:rFonts w:asciiTheme="minorHAnsi" w:hAnsiTheme="minorHAnsi" w:cstheme="minorHAnsi"/>
          <w:sz w:val="22"/>
          <w:szCs w:val="22"/>
          <w:lang w:val="es-ES"/>
        </w:rPr>
        <w:t>movilizarse a nivel mundial para</w:t>
      </w:r>
      <w:r>
        <w:rPr>
          <w:rStyle w:val="eop"/>
          <w:rFonts w:asciiTheme="minorHAnsi" w:hAnsiTheme="minorHAnsi" w:cstheme="minorHAnsi"/>
          <w:sz w:val="22"/>
          <w:szCs w:val="22"/>
          <w:lang w:val="es-ES"/>
        </w:rPr>
        <w:t xml:space="preserve"> recuperar</w:t>
      </w:r>
      <w:r w:rsidRPr="002C4D01">
        <w:rPr>
          <w:rStyle w:val="eop"/>
          <w:rFonts w:asciiTheme="minorHAnsi" w:hAnsiTheme="minorHAnsi" w:cstheme="minorHAnsi"/>
          <w:sz w:val="22"/>
          <w:szCs w:val="22"/>
          <w:lang w:val="es-ES"/>
        </w:rPr>
        <w:t xml:space="preserve"> colectivamente los servicios públicos, poder y recursos en aras del interés común. </w:t>
      </w:r>
    </w:p>
    <w:p w14:paraId="2072F8E8"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75C3936D"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r w:rsidRPr="001F6F57">
        <w:rPr>
          <w:rStyle w:val="eop"/>
          <w:rFonts w:asciiTheme="minorHAnsi" w:hAnsiTheme="minorHAnsi" w:cstheme="minorHAnsi"/>
          <w:b/>
          <w:bCs/>
          <w:sz w:val="22"/>
          <w:szCs w:val="22"/>
          <w:lang w:val="es-ES"/>
        </w:rPr>
        <w:t>2.6</w:t>
      </w:r>
      <w:r w:rsidRPr="002C4D01">
        <w:rPr>
          <w:rStyle w:val="eop"/>
          <w:rFonts w:asciiTheme="minorHAnsi" w:hAnsiTheme="minorHAnsi" w:cstheme="minorHAnsi"/>
          <w:sz w:val="22"/>
          <w:szCs w:val="22"/>
          <w:lang w:val="es-ES"/>
        </w:rPr>
        <w:t xml:space="preserve"> Por lo tanto,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y sus sindicatos organizados en la ISP seguirán elaborando, intensificando y coordinando estrategias conjuntas y acciones colectivas para</w:t>
      </w:r>
      <w:r>
        <w:rPr>
          <w:rStyle w:val="eop"/>
          <w:rFonts w:asciiTheme="minorHAnsi" w:hAnsiTheme="minorHAnsi" w:cstheme="minorHAnsi"/>
          <w:sz w:val="22"/>
          <w:szCs w:val="22"/>
          <w:lang w:val="es-ES"/>
        </w:rPr>
        <w:t>:</w:t>
      </w:r>
    </w:p>
    <w:p w14:paraId="6AFBB0CF" w14:textId="77777777" w:rsidR="00F36961" w:rsidRPr="002C4D01" w:rsidRDefault="00F36961" w:rsidP="00F36961">
      <w:pPr>
        <w:pStyle w:val="paragraph"/>
        <w:numPr>
          <w:ilvl w:val="0"/>
          <w:numId w:val="4"/>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c</w:t>
      </w:r>
      <w:r>
        <w:rPr>
          <w:rStyle w:val="eop"/>
          <w:rFonts w:asciiTheme="minorHAnsi" w:hAnsiTheme="minorHAnsi" w:cstheme="minorHAnsi"/>
          <w:sz w:val="22"/>
          <w:szCs w:val="22"/>
          <w:lang w:val="es-ES"/>
        </w:rPr>
        <w:t>onstruir</w:t>
      </w:r>
      <w:r w:rsidRPr="002C4D01">
        <w:rPr>
          <w:rStyle w:val="eop"/>
          <w:rFonts w:asciiTheme="minorHAnsi" w:hAnsiTheme="minorHAnsi" w:cstheme="minorHAnsi"/>
          <w:sz w:val="22"/>
          <w:szCs w:val="22"/>
          <w:lang w:val="es-ES"/>
        </w:rPr>
        <w:t xml:space="preserve"> poder sindical </w:t>
      </w:r>
      <w:r>
        <w:rPr>
          <w:rStyle w:val="eop"/>
          <w:rFonts w:asciiTheme="minorHAnsi" w:hAnsiTheme="minorHAnsi" w:cstheme="minorHAnsi"/>
          <w:sz w:val="22"/>
          <w:szCs w:val="22"/>
          <w:lang w:val="es-ES"/>
        </w:rPr>
        <w:t>tras la organización sindical de</w:t>
      </w:r>
      <w:r w:rsidRPr="002C4D01">
        <w:rPr>
          <w:rStyle w:val="eop"/>
          <w:rFonts w:asciiTheme="minorHAnsi" w:hAnsiTheme="minorHAnsi" w:cstheme="minorHAnsi"/>
          <w:sz w:val="22"/>
          <w:szCs w:val="22"/>
          <w:lang w:val="es-ES"/>
        </w:rPr>
        <w:t xml:space="preserve"> los lugares de trabajo</w:t>
      </w:r>
      <w:r>
        <w:rPr>
          <w:rStyle w:val="eop"/>
          <w:rFonts w:asciiTheme="minorHAnsi" w:hAnsiTheme="minorHAnsi" w:cstheme="minorHAnsi"/>
          <w:sz w:val="22"/>
          <w:szCs w:val="22"/>
          <w:lang w:val="es-ES"/>
        </w:rPr>
        <w:t xml:space="preserve"> </w:t>
      </w:r>
      <w:r w:rsidRPr="002C4D01">
        <w:rPr>
          <w:rStyle w:val="eop"/>
          <w:rFonts w:asciiTheme="minorHAnsi" w:hAnsiTheme="minorHAnsi" w:cstheme="minorHAnsi"/>
          <w:sz w:val="22"/>
          <w:szCs w:val="22"/>
          <w:lang w:val="es-ES"/>
        </w:rPr>
        <w:t xml:space="preserve">y las comunidades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w:t>
      </w:r>
    </w:p>
    <w:p w14:paraId="54BAEAE9" w14:textId="77777777" w:rsidR="00F36961" w:rsidRPr="002C4D01" w:rsidRDefault="00F36961" w:rsidP="00F36961">
      <w:pPr>
        <w:pStyle w:val="paragraph"/>
        <w:numPr>
          <w:ilvl w:val="0"/>
          <w:numId w:val="4"/>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movilizar y luchar para garantizar condiciones de trabajo </w:t>
      </w:r>
      <w:r>
        <w:rPr>
          <w:rStyle w:val="eop"/>
          <w:rFonts w:asciiTheme="minorHAnsi" w:hAnsiTheme="minorHAnsi" w:cstheme="minorHAnsi"/>
          <w:sz w:val="22"/>
          <w:szCs w:val="22"/>
          <w:lang w:val="es-ES"/>
        </w:rPr>
        <w:t xml:space="preserve">decentes, </w:t>
      </w:r>
      <w:r w:rsidRPr="002C4D01">
        <w:rPr>
          <w:rStyle w:val="eop"/>
          <w:rFonts w:asciiTheme="minorHAnsi" w:hAnsiTheme="minorHAnsi" w:cstheme="minorHAnsi"/>
          <w:sz w:val="22"/>
          <w:szCs w:val="22"/>
          <w:lang w:val="es-ES"/>
        </w:rPr>
        <w:t xml:space="preserve">y el pleno acceso y ejercicio de los derechos sindicales fundamentales de libertad </w:t>
      </w:r>
      <w:r>
        <w:rPr>
          <w:rStyle w:val="eop"/>
          <w:rFonts w:asciiTheme="minorHAnsi" w:hAnsiTheme="minorHAnsi" w:cstheme="minorHAnsi"/>
          <w:sz w:val="22"/>
          <w:szCs w:val="22"/>
          <w:lang w:val="es-ES"/>
        </w:rPr>
        <w:t xml:space="preserve">sindical </w:t>
      </w:r>
      <w:r w:rsidRPr="002C4D01">
        <w:rPr>
          <w:rStyle w:val="eop"/>
          <w:rFonts w:asciiTheme="minorHAnsi" w:hAnsiTheme="minorHAnsi" w:cstheme="minorHAnsi"/>
          <w:sz w:val="22"/>
          <w:szCs w:val="22"/>
          <w:lang w:val="es-ES"/>
        </w:rPr>
        <w:t xml:space="preserve">y negociación colectiva para </w:t>
      </w:r>
      <w:r>
        <w:rPr>
          <w:rStyle w:val="eop"/>
          <w:rFonts w:asciiTheme="minorHAnsi" w:hAnsiTheme="minorHAnsi" w:cstheme="minorHAnsi"/>
          <w:sz w:val="22"/>
          <w:szCs w:val="22"/>
          <w:lang w:val="es-ES"/>
        </w:rPr>
        <w:t>todxs</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de </w:t>
      </w:r>
      <w:r>
        <w:rPr>
          <w:rStyle w:val="eop"/>
          <w:rFonts w:asciiTheme="minorHAnsi" w:hAnsiTheme="minorHAnsi" w:cstheme="minorHAnsi"/>
          <w:sz w:val="22"/>
          <w:szCs w:val="22"/>
          <w:lang w:val="es-ES"/>
        </w:rPr>
        <w:t xml:space="preserve">GLR de </w:t>
      </w:r>
      <w:r w:rsidRPr="002C4D01">
        <w:rPr>
          <w:rStyle w:val="eop"/>
          <w:rFonts w:asciiTheme="minorHAnsi" w:hAnsiTheme="minorHAnsi" w:cstheme="minorHAnsi"/>
          <w:sz w:val="22"/>
          <w:szCs w:val="22"/>
          <w:lang w:val="es-ES"/>
        </w:rPr>
        <w:t>mundo</w:t>
      </w:r>
    </w:p>
    <w:p w14:paraId="21D2D446" w14:textId="77777777" w:rsidR="00F36961" w:rsidRPr="002C4D01" w:rsidRDefault="00F36961" w:rsidP="00F36961">
      <w:pPr>
        <w:pStyle w:val="paragraph"/>
        <w:numPr>
          <w:ilvl w:val="0"/>
          <w:numId w:val="4"/>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desarrollar y reforzar las alianzas estratégicas con organizaciones de la sociedad civil </w:t>
      </w:r>
      <w:r>
        <w:rPr>
          <w:rStyle w:val="eop"/>
          <w:rFonts w:asciiTheme="minorHAnsi" w:hAnsiTheme="minorHAnsi" w:cstheme="minorHAnsi"/>
          <w:sz w:val="22"/>
          <w:szCs w:val="22"/>
          <w:lang w:val="es-ES"/>
        </w:rPr>
        <w:t xml:space="preserve">(OSCs) </w:t>
      </w:r>
      <w:r w:rsidRPr="002C4D01">
        <w:rPr>
          <w:rStyle w:val="eop"/>
          <w:rFonts w:asciiTheme="minorHAnsi" w:hAnsiTheme="minorHAnsi" w:cstheme="minorHAnsi"/>
          <w:sz w:val="22"/>
          <w:szCs w:val="22"/>
          <w:lang w:val="es-ES"/>
        </w:rPr>
        <w:t xml:space="preserve">aliadas y el diálogo social constructivo con los empleadores progresistas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para mejorar la influencia política en las prioridades compartidas </w:t>
      </w:r>
    </w:p>
    <w:p w14:paraId="30263CED" w14:textId="77777777" w:rsidR="00F36961" w:rsidRPr="002C4D01" w:rsidRDefault="00F36961" w:rsidP="00F36961">
      <w:pPr>
        <w:pStyle w:val="paragraph"/>
        <w:numPr>
          <w:ilvl w:val="0"/>
          <w:numId w:val="4"/>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impulsar cambios políticos en favor del acceso equitativo a servicios públicos locales </w:t>
      </w:r>
      <w:r>
        <w:rPr>
          <w:rStyle w:val="eop"/>
          <w:rFonts w:asciiTheme="minorHAnsi" w:hAnsiTheme="minorHAnsi" w:cstheme="minorHAnsi"/>
          <w:sz w:val="22"/>
          <w:szCs w:val="22"/>
          <w:lang w:val="es-ES"/>
        </w:rPr>
        <w:t>a</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todos</w:t>
      </w:r>
      <w:r w:rsidRPr="002C4D01">
        <w:rPr>
          <w:rStyle w:val="eop"/>
          <w:rFonts w:asciiTheme="minorHAnsi" w:hAnsiTheme="minorHAnsi" w:cstheme="minorHAnsi"/>
          <w:sz w:val="22"/>
          <w:szCs w:val="22"/>
          <w:lang w:val="es-ES"/>
        </w:rPr>
        <w:t xml:space="preserve"> los niveles de gobierno </w:t>
      </w:r>
    </w:p>
    <w:p w14:paraId="45FC0C1D" w14:textId="77777777" w:rsidR="00F36961" w:rsidRPr="002C4D01" w:rsidRDefault="00F36961" w:rsidP="00F36961">
      <w:pPr>
        <w:pStyle w:val="paragraph"/>
        <w:numPr>
          <w:ilvl w:val="0"/>
          <w:numId w:val="4"/>
        </w:numPr>
        <w:spacing w:before="0" w:beforeAutospacing="0" w:after="0" w:afterAutospacing="0"/>
        <w:jc w:val="both"/>
        <w:textAlignment w:val="baseline"/>
        <w:rPr>
          <w:rStyle w:val="eop"/>
          <w:rFonts w:asciiTheme="minorHAnsi" w:hAnsiTheme="minorHAnsi" w:cstheme="minorHAnsi"/>
          <w:sz w:val="22"/>
          <w:szCs w:val="22"/>
          <w:lang w:val="es-ES"/>
        </w:rPr>
      </w:pPr>
      <w:r>
        <w:rPr>
          <w:rStyle w:val="eop"/>
          <w:rFonts w:asciiTheme="minorHAnsi" w:hAnsiTheme="minorHAnsi" w:cstheme="minorHAnsi"/>
          <w:sz w:val="22"/>
          <w:szCs w:val="22"/>
          <w:lang w:val="es-ES"/>
        </w:rPr>
        <w:t xml:space="preserve">recuperar </w:t>
      </w:r>
      <w:r w:rsidRPr="002C4D01">
        <w:rPr>
          <w:rStyle w:val="eop"/>
          <w:rFonts w:asciiTheme="minorHAnsi" w:hAnsiTheme="minorHAnsi" w:cstheme="minorHAnsi"/>
          <w:sz w:val="22"/>
          <w:szCs w:val="22"/>
          <w:lang w:val="es-ES"/>
        </w:rPr>
        <w:t xml:space="preserve">los servicios públicos mediante la internalización y la remunicipalización </w:t>
      </w:r>
      <w:r>
        <w:rPr>
          <w:rStyle w:val="eop"/>
          <w:rFonts w:asciiTheme="minorHAnsi" w:hAnsiTheme="minorHAnsi" w:cstheme="minorHAnsi"/>
          <w:sz w:val="22"/>
          <w:szCs w:val="22"/>
          <w:lang w:val="es-ES"/>
        </w:rPr>
        <w:t xml:space="preserve">restituirlos al </w:t>
      </w:r>
      <w:r w:rsidRPr="002C4D01">
        <w:rPr>
          <w:rStyle w:val="eop"/>
          <w:rFonts w:asciiTheme="minorHAnsi" w:hAnsiTheme="minorHAnsi" w:cstheme="minorHAnsi"/>
          <w:sz w:val="22"/>
          <w:szCs w:val="22"/>
          <w:lang w:val="es-ES"/>
        </w:rPr>
        <w:t xml:space="preserve">control y </w:t>
      </w:r>
      <w:r>
        <w:rPr>
          <w:rStyle w:val="eop"/>
          <w:rFonts w:asciiTheme="minorHAnsi" w:hAnsiTheme="minorHAnsi" w:cstheme="minorHAnsi"/>
          <w:sz w:val="22"/>
          <w:szCs w:val="22"/>
          <w:lang w:val="es-ES"/>
        </w:rPr>
        <w:t xml:space="preserve">a la </w:t>
      </w:r>
      <w:r w:rsidRPr="002C4D01">
        <w:rPr>
          <w:rStyle w:val="eop"/>
          <w:rFonts w:asciiTheme="minorHAnsi" w:hAnsiTheme="minorHAnsi" w:cstheme="minorHAnsi"/>
          <w:sz w:val="22"/>
          <w:szCs w:val="22"/>
          <w:lang w:val="es-ES"/>
        </w:rPr>
        <w:t xml:space="preserve">propiedad pública, como bienes comunes desmercantilizados que deben ser equitativamente accesibles </w:t>
      </w:r>
      <w:r>
        <w:rPr>
          <w:rStyle w:val="eop"/>
          <w:rFonts w:asciiTheme="minorHAnsi" w:hAnsiTheme="minorHAnsi" w:cstheme="minorHAnsi"/>
          <w:sz w:val="22"/>
          <w:szCs w:val="22"/>
          <w:lang w:val="es-ES"/>
        </w:rPr>
        <w:t>para todxs</w:t>
      </w:r>
    </w:p>
    <w:p w14:paraId="7169A154" w14:textId="77777777" w:rsidR="00F36961" w:rsidRPr="002C4D01" w:rsidRDefault="00F36961" w:rsidP="00F36961">
      <w:pPr>
        <w:pStyle w:val="paragraph"/>
        <w:numPr>
          <w:ilvl w:val="0"/>
          <w:numId w:val="4"/>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lastRenderedPageBreak/>
        <w:t>actuar como</w:t>
      </w:r>
      <w:r>
        <w:rPr>
          <w:rStyle w:val="eop"/>
          <w:rFonts w:asciiTheme="minorHAnsi" w:hAnsiTheme="minorHAnsi" w:cstheme="minorHAnsi"/>
          <w:sz w:val="22"/>
          <w:szCs w:val="22"/>
          <w:lang w:val="es-ES"/>
        </w:rPr>
        <w:t xml:space="preserve"> guardianes</w:t>
      </w:r>
      <w:r w:rsidRPr="002C4D01">
        <w:rPr>
          <w:rStyle w:val="eop"/>
          <w:rFonts w:asciiTheme="minorHAnsi" w:hAnsiTheme="minorHAnsi" w:cstheme="minorHAnsi"/>
          <w:sz w:val="22"/>
          <w:szCs w:val="22"/>
          <w:lang w:val="es-ES"/>
        </w:rPr>
        <w:t xml:space="preserve"> de las instituciones públicas, los servicios públicos y los recursos comunes, y protegerlos de la comercialización,</w:t>
      </w:r>
      <w:r>
        <w:rPr>
          <w:rStyle w:val="eop"/>
          <w:rFonts w:asciiTheme="minorHAnsi" w:hAnsiTheme="minorHAnsi" w:cstheme="minorHAnsi"/>
          <w:sz w:val="22"/>
          <w:szCs w:val="22"/>
          <w:lang w:val="es-ES"/>
        </w:rPr>
        <w:t xml:space="preserve"> de</w:t>
      </w:r>
      <w:r w:rsidRPr="002C4D01">
        <w:rPr>
          <w:rStyle w:val="eop"/>
          <w:rFonts w:asciiTheme="minorHAnsi" w:hAnsiTheme="minorHAnsi" w:cstheme="minorHAnsi"/>
          <w:sz w:val="22"/>
          <w:szCs w:val="22"/>
          <w:lang w:val="es-ES"/>
        </w:rPr>
        <w:t xml:space="preserve"> la adquisición privada y </w:t>
      </w:r>
      <w:r>
        <w:rPr>
          <w:rStyle w:val="eop"/>
          <w:rFonts w:asciiTheme="minorHAnsi" w:hAnsiTheme="minorHAnsi" w:cstheme="minorHAnsi"/>
          <w:sz w:val="22"/>
          <w:szCs w:val="22"/>
          <w:lang w:val="es-ES"/>
        </w:rPr>
        <w:t xml:space="preserve">de </w:t>
      </w:r>
      <w:r w:rsidRPr="002C4D01">
        <w:rPr>
          <w:rStyle w:val="eop"/>
          <w:rFonts w:asciiTheme="minorHAnsi" w:hAnsiTheme="minorHAnsi" w:cstheme="minorHAnsi"/>
          <w:sz w:val="22"/>
          <w:szCs w:val="22"/>
          <w:lang w:val="es-ES"/>
        </w:rPr>
        <w:t>la extracción de beneficios</w:t>
      </w:r>
    </w:p>
    <w:p w14:paraId="7C5F09D3" w14:textId="77777777" w:rsidR="00F36961" w:rsidRPr="002C4D01" w:rsidRDefault="00F36961" w:rsidP="00F36961">
      <w:pPr>
        <w:pStyle w:val="paragraph"/>
        <w:numPr>
          <w:ilvl w:val="0"/>
          <w:numId w:val="4"/>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sensibilizar a </w:t>
      </w:r>
      <w:r>
        <w:rPr>
          <w:rStyle w:val="eop"/>
          <w:rFonts w:asciiTheme="minorHAnsi" w:hAnsiTheme="minorHAnsi" w:cstheme="minorHAnsi"/>
          <w:sz w:val="22"/>
          <w:szCs w:val="22"/>
          <w:lang w:val="es-ES"/>
        </w:rPr>
        <w:t>todxs</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usuari</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s de los servicios públicos, comunidad</w:t>
      </w:r>
      <w:r>
        <w:rPr>
          <w:rStyle w:val="eop"/>
          <w:rFonts w:asciiTheme="minorHAnsi" w:hAnsiTheme="minorHAnsi" w:cstheme="minorHAnsi"/>
          <w:sz w:val="22"/>
          <w:szCs w:val="22"/>
          <w:lang w:val="es-ES"/>
        </w:rPr>
        <w:t>es</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 xml:space="preserve">responsables, </w:t>
      </w:r>
      <w:r w:rsidRPr="002C4D01">
        <w:rPr>
          <w:rStyle w:val="eop"/>
          <w:rFonts w:asciiTheme="minorHAnsi" w:hAnsiTheme="minorHAnsi" w:cstheme="minorHAnsi"/>
          <w:sz w:val="22"/>
          <w:szCs w:val="22"/>
          <w:lang w:val="es-ES"/>
        </w:rPr>
        <w:t>polític</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s y otras partes interesadas de la sociedad</w:t>
      </w:r>
      <w:r>
        <w:rPr>
          <w:rStyle w:val="eop"/>
          <w:rFonts w:asciiTheme="minorHAnsi" w:hAnsiTheme="minorHAnsi" w:cstheme="minorHAnsi"/>
          <w:sz w:val="22"/>
          <w:szCs w:val="22"/>
          <w:lang w:val="es-ES"/>
        </w:rPr>
        <w:t>,</w:t>
      </w:r>
      <w:r w:rsidRPr="002C4D01">
        <w:rPr>
          <w:rStyle w:val="eop"/>
          <w:rFonts w:asciiTheme="minorHAnsi" w:hAnsiTheme="minorHAnsi" w:cstheme="minorHAnsi"/>
          <w:sz w:val="22"/>
          <w:szCs w:val="22"/>
          <w:lang w:val="es-ES"/>
        </w:rPr>
        <w:t xml:space="preserve"> sobre la importancia de financiar adecuadamente, </w:t>
      </w:r>
      <w:r>
        <w:rPr>
          <w:rStyle w:val="eop"/>
          <w:rFonts w:asciiTheme="minorHAnsi" w:hAnsiTheme="minorHAnsi" w:cstheme="minorHAnsi"/>
          <w:sz w:val="22"/>
          <w:szCs w:val="22"/>
          <w:lang w:val="es-ES"/>
        </w:rPr>
        <w:t xml:space="preserve">de </w:t>
      </w:r>
      <w:r w:rsidRPr="002C4D01">
        <w:rPr>
          <w:rStyle w:val="eop"/>
          <w:rFonts w:asciiTheme="minorHAnsi" w:hAnsiTheme="minorHAnsi" w:cstheme="minorHAnsi"/>
          <w:sz w:val="22"/>
          <w:szCs w:val="22"/>
          <w:lang w:val="es-ES"/>
        </w:rPr>
        <w:t>dotar de</w:t>
      </w:r>
      <w:r>
        <w:rPr>
          <w:rStyle w:val="eop"/>
          <w:rFonts w:asciiTheme="minorHAnsi" w:hAnsiTheme="minorHAnsi" w:cstheme="minorHAnsi"/>
          <w:sz w:val="22"/>
          <w:szCs w:val="22"/>
          <w:lang w:val="es-ES"/>
        </w:rPr>
        <w:t xml:space="preserve"> plantillas apropiadas</w:t>
      </w:r>
      <w:r w:rsidRPr="002C4D01">
        <w:rPr>
          <w:rStyle w:val="eop"/>
          <w:rFonts w:asciiTheme="minorHAnsi" w:hAnsiTheme="minorHAnsi" w:cstheme="minorHAnsi"/>
          <w:sz w:val="22"/>
          <w:szCs w:val="22"/>
          <w:lang w:val="es-ES"/>
        </w:rPr>
        <w:t>,</w:t>
      </w:r>
      <w:r>
        <w:rPr>
          <w:rStyle w:val="eop"/>
          <w:rFonts w:asciiTheme="minorHAnsi" w:hAnsiTheme="minorHAnsi" w:cstheme="minorHAnsi"/>
          <w:sz w:val="22"/>
          <w:szCs w:val="22"/>
          <w:lang w:val="es-ES"/>
        </w:rPr>
        <w:t xml:space="preserve"> de</w:t>
      </w:r>
      <w:r w:rsidRPr="002C4D01">
        <w:rPr>
          <w:rStyle w:val="eop"/>
          <w:rFonts w:asciiTheme="minorHAnsi" w:hAnsiTheme="minorHAnsi" w:cstheme="minorHAnsi"/>
          <w:sz w:val="22"/>
          <w:szCs w:val="22"/>
          <w:lang w:val="es-ES"/>
        </w:rPr>
        <w:t xml:space="preserve"> capacitar y permitir el acceso universal a servicios públicos locales</w:t>
      </w:r>
      <w:r>
        <w:rPr>
          <w:rStyle w:val="eop"/>
          <w:rFonts w:asciiTheme="minorHAnsi" w:hAnsiTheme="minorHAnsi" w:cstheme="minorHAnsi"/>
          <w:sz w:val="22"/>
          <w:szCs w:val="22"/>
          <w:lang w:val="es-ES"/>
        </w:rPr>
        <w:t xml:space="preserve"> de </w:t>
      </w:r>
      <w:r w:rsidRPr="002C4D01">
        <w:rPr>
          <w:rStyle w:val="eop"/>
          <w:rFonts w:asciiTheme="minorHAnsi" w:hAnsiTheme="minorHAnsi" w:cstheme="minorHAnsi"/>
          <w:sz w:val="22"/>
          <w:szCs w:val="22"/>
          <w:lang w:val="es-ES"/>
        </w:rPr>
        <w:t>calidad</w:t>
      </w:r>
    </w:p>
    <w:p w14:paraId="6508DCA9" w14:textId="77777777" w:rsidR="00F36961" w:rsidRPr="002C4D01" w:rsidRDefault="00F36961" w:rsidP="00F36961">
      <w:pPr>
        <w:pStyle w:val="paragraph"/>
        <w:numPr>
          <w:ilvl w:val="0"/>
          <w:numId w:val="4"/>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actuar para provocar un cambio </w:t>
      </w:r>
      <w:r>
        <w:rPr>
          <w:rStyle w:val="eop"/>
          <w:rFonts w:asciiTheme="minorHAnsi" w:hAnsiTheme="minorHAnsi" w:cstheme="minorHAnsi"/>
          <w:sz w:val="22"/>
          <w:szCs w:val="22"/>
          <w:lang w:val="es-ES"/>
        </w:rPr>
        <w:t xml:space="preserve">político </w:t>
      </w:r>
      <w:r w:rsidRPr="002C4D01">
        <w:rPr>
          <w:rStyle w:val="eop"/>
          <w:rFonts w:asciiTheme="minorHAnsi" w:hAnsiTheme="minorHAnsi" w:cstheme="minorHAnsi"/>
          <w:sz w:val="22"/>
          <w:szCs w:val="22"/>
          <w:lang w:val="es-ES"/>
        </w:rPr>
        <w:t>progresi</w:t>
      </w:r>
      <w:r>
        <w:rPr>
          <w:rStyle w:val="eop"/>
          <w:rFonts w:asciiTheme="minorHAnsi" w:hAnsiTheme="minorHAnsi" w:cstheme="minorHAnsi"/>
          <w:sz w:val="22"/>
          <w:szCs w:val="22"/>
          <w:lang w:val="es-ES"/>
        </w:rPr>
        <w:t>sta</w:t>
      </w:r>
      <w:r w:rsidRPr="002C4D01">
        <w:rPr>
          <w:rStyle w:val="eop"/>
          <w:rFonts w:asciiTheme="minorHAnsi" w:hAnsiTheme="minorHAnsi" w:cstheme="minorHAnsi"/>
          <w:sz w:val="22"/>
          <w:szCs w:val="22"/>
          <w:lang w:val="es-ES"/>
        </w:rPr>
        <w:t xml:space="preserve"> sistémico</w:t>
      </w:r>
      <w:r>
        <w:rPr>
          <w:rStyle w:val="eop"/>
          <w:rFonts w:asciiTheme="minorHAnsi" w:hAnsiTheme="minorHAnsi" w:cstheme="minorHAnsi"/>
          <w:sz w:val="22"/>
          <w:szCs w:val="22"/>
          <w:lang w:val="es-ES"/>
        </w:rPr>
        <w:t xml:space="preserve"> </w:t>
      </w:r>
      <w:r w:rsidRPr="002C4D01">
        <w:rPr>
          <w:rStyle w:val="eop"/>
          <w:rFonts w:asciiTheme="minorHAnsi" w:hAnsiTheme="minorHAnsi" w:cstheme="minorHAnsi"/>
          <w:sz w:val="22"/>
          <w:szCs w:val="22"/>
          <w:lang w:val="es-ES"/>
        </w:rPr>
        <w:t xml:space="preserve">en </w:t>
      </w:r>
      <w:r>
        <w:rPr>
          <w:rStyle w:val="eop"/>
          <w:rFonts w:asciiTheme="minorHAnsi" w:hAnsiTheme="minorHAnsi" w:cstheme="minorHAnsi"/>
          <w:sz w:val="22"/>
          <w:szCs w:val="22"/>
          <w:lang w:val="es-ES"/>
        </w:rPr>
        <w:t xml:space="preserve">las </w:t>
      </w:r>
      <w:r w:rsidRPr="002C4D01">
        <w:rPr>
          <w:rStyle w:val="eop"/>
          <w:rFonts w:asciiTheme="minorHAnsi" w:hAnsiTheme="minorHAnsi" w:cstheme="minorHAnsi"/>
          <w:sz w:val="22"/>
          <w:szCs w:val="22"/>
          <w:lang w:val="es-ES"/>
        </w:rPr>
        <w:t xml:space="preserve">comunidades locales, </w:t>
      </w:r>
      <w:r>
        <w:rPr>
          <w:rStyle w:val="eop"/>
          <w:rFonts w:asciiTheme="minorHAnsi" w:hAnsiTheme="minorHAnsi" w:cstheme="minorHAnsi"/>
          <w:sz w:val="22"/>
          <w:szCs w:val="22"/>
          <w:lang w:val="es-ES"/>
        </w:rPr>
        <w:t xml:space="preserve">en los </w:t>
      </w:r>
      <w:r w:rsidRPr="002C4D01">
        <w:rPr>
          <w:rStyle w:val="eop"/>
          <w:rFonts w:asciiTheme="minorHAnsi" w:hAnsiTheme="minorHAnsi" w:cstheme="minorHAnsi"/>
          <w:sz w:val="22"/>
          <w:szCs w:val="22"/>
          <w:lang w:val="es-ES"/>
        </w:rPr>
        <w:t xml:space="preserve">gobiernos nacionales y </w:t>
      </w:r>
      <w:r>
        <w:rPr>
          <w:rStyle w:val="eop"/>
          <w:rFonts w:asciiTheme="minorHAnsi" w:hAnsiTheme="minorHAnsi" w:cstheme="minorHAnsi"/>
          <w:sz w:val="22"/>
          <w:szCs w:val="22"/>
          <w:lang w:val="es-ES"/>
        </w:rPr>
        <w:t xml:space="preserve">en el </w:t>
      </w:r>
      <w:r w:rsidRPr="002C4D01">
        <w:rPr>
          <w:rStyle w:val="eop"/>
          <w:rFonts w:asciiTheme="minorHAnsi" w:hAnsiTheme="minorHAnsi" w:cstheme="minorHAnsi"/>
          <w:sz w:val="22"/>
          <w:szCs w:val="22"/>
          <w:lang w:val="es-ES"/>
        </w:rPr>
        <w:t>sistema multilateral, contribuyendo a construir los cimientos del nuevo orden político, económico y medioambiental</w:t>
      </w:r>
      <w:r>
        <w:rPr>
          <w:rStyle w:val="eop"/>
          <w:rFonts w:asciiTheme="minorHAnsi" w:hAnsiTheme="minorHAnsi" w:cstheme="minorHAnsi"/>
          <w:sz w:val="22"/>
          <w:szCs w:val="22"/>
          <w:lang w:val="es-ES"/>
        </w:rPr>
        <w:t>,</w:t>
      </w:r>
      <w:r w:rsidRPr="002C4D01">
        <w:rPr>
          <w:rStyle w:val="eop"/>
          <w:rFonts w:asciiTheme="minorHAnsi" w:hAnsiTheme="minorHAnsi" w:cstheme="minorHAnsi"/>
          <w:sz w:val="22"/>
          <w:szCs w:val="22"/>
          <w:lang w:val="es-ES"/>
        </w:rPr>
        <w:t xml:space="preserve"> mundial</w:t>
      </w:r>
      <w:r>
        <w:rPr>
          <w:rStyle w:val="eop"/>
          <w:rFonts w:asciiTheme="minorHAnsi" w:hAnsiTheme="minorHAnsi" w:cstheme="minorHAnsi"/>
          <w:sz w:val="22"/>
          <w:szCs w:val="22"/>
          <w:lang w:val="es-ES"/>
        </w:rPr>
        <w:t xml:space="preserve"> </w:t>
      </w:r>
      <w:r w:rsidRPr="002C4D01">
        <w:rPr>
          <w:rStyle w:val="eop"/>
          <w:rFonts w:asciiTheme="minorHAnsi" w:hAnsiTheme="minorHAnsi" w:cstheme="minorHAnsi"/>
          <w:sz w:val="22"/>
          <w:szCs w:val="22"/>
          <w:lang w:val="es-ES"/>
        </w:rPr>
        <w:t>justo y sostenible</w:t>
      </w:r>
      <w:r>
        <w:rPr>
          <w:rStyle w:val="eop"/>
          <w:rFonts w:asciiTheme="minorHAnsi" w:hAnsiTheme="minorHAnsi" w:cstheme="minorHAnsi"/>
          <w:sz w:val="22"/>
          <w:szCs w:val="22"/>
          <w:lang w:val="es-ES"/>
        </w:rPr>
        <w:t xml:space="preserve"> </w:t>
      </w:r>
      <w:r w:rsidRPr="002C4D01">
        <w:rPr>
          <w:rStyle w:val="eop"/>
          <w:rFonts w:asciiTheme="minorHAnsi" w:hAnsiTheme="minorHAnsi" w:cstheme="minorHAnsi"/>
          <w:sz w:val="22"/>
          <w:szCs w:val="22"/>
          <w:lang w:val="es-ES"/>
        </w:rPr>
        <w:t>que se necesita urgentemente.</w:t>
      </w:r>
    </w:p>
    <w:p w14:paraId="200626B9" w14:textId="77777777" w:rsidR="00F36961" w:rsidRPr="00ED09F7" w:rsidRDefault="00F36961" w:rsidP="00F36961">
      <w:pPr>
        <w:pStyle w:val="Heading1"/>
        <w:rPr>
          <w:rStyle w:val="eop"/>
          <w:highlight w:val="black"/>
          <w:lang w:val="es-ES"/>
        </w:rPr>
      </w:pPr>
      <w:r w:rsidRPr="00ED09F7">
        <w:rPr>
          <w:rStyle w:val="eop"/>
          <w:highlight w:val="black"/>
          <w:lang w:val="es-ES"/>
        </w:rPr>
        <w:t xml:space="preserve">Prioridades para el sector de GLR </w:t>
      </w:r>
    </w:p>
    <w:p w14:paraId="27084D31"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 xml:space="preserve">3.1 Financiación pública de los servicios públicos locales de calidad </w:t>
      </w:r>
    </w:p>
    <w:p w14:paraId="04861D4E"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281EFE46"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Garantizar que los GLR dispongan de recursos públicos suficientes y seguros es de vital importancia para los sindicatos de GLR de todo el mundo. Una financiación sostenible y adecuada para los GLR va de la mano de unas condiciones laborales </w:t>
      </w:r>
      <w:r>
        <w:rPr>
          <w:rStyle w:val="eop"/>
          <w:rFonts w:asciiTheme="minorHAnsi" w:hAnsiTheme="minorHAnsi" w:cstheme="minorHAnsi"/>
          <w:sz w:val="22"/>
          <w:szCs w:val="22"/>
          <w:lang w:val="es-ES"/>
        </w:rPr>
        <w:t xml:space="preserve">decentes </w:t>
      </w:r>
      <w:r w:rsidRPr="002C4D01">
        <w:rPr>
          <w:rStyle w:val="eop"/>
          <w:rFonts w:asciiTheme="minorHAnsi" w:hAnsiTheme="minorHAnsi" w:cstheme="minorHAnsi"/>
          <w:sz w:val="22"/>
          <w:szCs w:val="22"/>
          <w:lang w:val="es-ES"/>
        </w:rPr>
        <w:t xml:space="preserve">para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de los GLR y de un acceso equitativo a servicios públicos locales de calidad en comunidades y territorios. La pandemia de Covid-19 ha puesto especialmente de manifiesto la injusticia causada por la falta de inversión en los servicios públicos locales, personificada por la "desertización de los servicios" que afecta a muchos territorios -</w:t>
      </w:r>
      <w:r>
        <w:rPr>
          <w:rStyle w:val="eop"/>
          <w:rFonts w:asciiTheme="minorHAnsi" w:hAnsiTheme="minorHAnsi" w:cstheme="minorHAnsi"/>
          <w:sz w:val="22"/>
          <w:szCs w:val="22"/>
          <w:lang w:val="es-ES"/>
        </w:rPr>
        <w:t xml:space="preserve"> </w:t>
      </w:r>
      <w:r w:rsidRPr="002C4D01">
        <w:rPr>
          <w:rStyle w:val="eop"/>
          <w:rFonts w:asciiTheme="minorHAnsi" w:hAnsiTheme="minorHAnsi" w:cstheme="minorHAnsi"/>
          <w:sz w:val="22"/>
          <w:szCs w:val="22"/>
          <w:lang w:val="es-ES"/>
        </w:rPr>
        <w:t>sobre todo rurales</w:t>
      </w:r>
      <w:r>
        <w:rPr>
          <w:rStyle w:val="eop"/>
          <w:rFonts w:asciiTheme="minorHAnsi" w:hAnsiTheme="minorHAnsi" w:cstheme="minorHAnsi"/>
          <w:sz w:val="22"/>
          <w:szCs w:val="22"/>
          <w:lang w:val="es-ES"/>
        </w:rPr>
        <w:t xml:space="preserve"> </w:t>
      </w:r>
      <w:r w:rsidRPr="002C4D01">
        <w:rPr>
          <w:rStyle w:val="eop"/>
          <w:rFonts w:asciiTheme="minorHAnsi" w:hAnsiTheme="minorHAnsi" w:cstheme="minorHAnsi"/>
          <w:sz w:val="22"/>
          <w:szCs w:val="22"/>
          <w:lang w:val="es-ES"/>
        </w:rPr>
        <w:t xml:space="preserve">- causada por los recortes presupuestarios y </w:t>
      </w:r>
      <w:r>
        <w:rPr>
          <w:rStyle w:val="eop"/>
          <w:rFonts w:asciiTheme="minorHAnsi" w:hAnsiTheme="minorHAnsi" w:cstheme="minorHAnsi"/>
          <w:sz w:val="22"/>
          <w:szCs w:val="22"/>
          <w:lang w:val="es-ES"/>
        </w:rPr>
        <w:t xml:space="preserve">la prestación de servicio en forma </w:t>
      </w:r>
      <w:r w:rsidRPr="002C4D01">
        <w:rPr>
          <w:rStyle w:val="eop"/>
          <w:rFonts w:asciiTheme="minorHAnsi" w:hAnsiTheme="minorHAnsi" w:cstheme="minorHAnsi"/>
          <w:sz w:val="22"/>
          <w:szCs w:val="22"/>
          <w:lang w:val="es-ES"/>
        </w:rPr>
        <w:t xml:space="preserve">"sólo digital", mientras que en </w:t>
      </w:r>
      <w:r>
        <w:rPr>
          <w:rStyle w:val="eop"/>
          <w:rFonts w:asciiTheme="minorHAnsi" w:hAnsiTheme="minorHAnsi" w:cstheme="minorHAnsi"/>
          <w:sz w:val="22"/>
          <w:szCs w:val="22"/>
          <w:lang w:val="es-ES"/>
        </w:rPr>
        <w:t xml:space="preserve">los países de desarrollo </w:t>
      </w:r>
      <w:r w:rsidRPr="002C4D01">
        <w:rPr>
          <w:rStyle w:val="eop"/>
          <w:rFonts w:asciiTheme="minorHAnsi" w:hAnsiTheme="minorHAnsi" w:cstheme="minorHAnsi"/>
          <w:sz w:val="22"/>
          <w:szCs w:val="22"/>
          <w:lang w:val="es-ES"/>
        </w:rPr>
        <w:t xml:space="preserve">las infraestructuras y los servicios públicos </w:t>
      </w:r>
      <w:r>
        <w:rPr>
          <w:rStyle w:val="eop"/>
          <w:rFonts w:asciiTheme="minorHAnsi" w:hAnsiTheme="minorHAnsi" w:cstheme="minorHAnsi"/>
          <w:sz w:val="22"/>
          <w:szCs w:val="22"/>
          <w:lang w:val="es-ES"/>
        </w:rPr>
        <w:t xml:space="preserve">locales </w:t>
      </w:r>
      <w:r w:rsidRPr="002C4D01">
        <w:rPr>
          <w:rStyle w:val="eop"/>
          <w:rFonts w:asciiTheme="minorHAnsi" w:hAnsiTheme="minorHAnsi" w:cstheme="minorHAnsi"/>
          <w:sz w:val="22"/>
          <w:szCs w:val="22"/>
          <w:lang w:val="es-ES"/>
        </w:rPr>
        <w:t>siguen siendo insuficientes y/o inaccesibles para much</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 xml:space="preserve">s. </w:t>
      </w:r>
    </w:p>
    <w:p w14:paraId="480D7B1A"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48386CB6"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Cuando los servicios públicos locales están infrafinanciados, </w:t>
      </w:r>
      <w:r>
        <w:rPr>
          <w:rStyle w:val="eop"/>
          <w:rFonts w:asciiTheme="minorHAnsi" w:hAnsiTheme="minorHAnsi" w:cstheme="minorHAnsi"/>
          <w:sz w:val="22"/>
          <w:szCs w:val="22"/>
          <w:lang w:val="es-ES"/>
        </w:rPr>
        <w:t xml:space="preserve">con falta </w:t>
      </w:r>
      <w:r w:rsidRPr="002C4D01">
        <w:rPr>
          <w:rStyle w:val="eop"/>
          <w:rFonts w:asciiTheme="minorHAnsi" w:hAnsiTheme="minorHAnsi" w:cstheme="minorHAnsi"/>
          <w:sz w:val="22"/>
          <w:szCs w:val="22"/>
          <w:lang w:val="es-ES"/>
        </w:rPr>
        <w:t xml:space="preserve">de personal, </w:t>
      </w:r>
      <w:r>
        <w:rPr>
          <w:rStyle w:val="eop"/>
          <w:rFonts w:asciiTheme="minorHAnsi" w:hAnsiTheme="minorHAnsi" w:cstheme="minorHAnsi"/>
          <w:sz w:val="22"/>
          <w:szCs w:val="22"/>
          <w:lang w:val="es-ES"/>
        </w:rPr>
        <w:t xml:space="preserve">están </w:t>
      </w:r>
      <w:r w:rsidRPr="002C4D01">
        <w:rPr>
          <w:rStyle w:val="eop"/>
          <w:rFonts w:asciiTheme="minorHAnsi" w:hAnsiTheme="minorHAnsi" w:cstheme="minorHAnsi"/>
          <w:sz w:val="22"/>
          <w:szCs w:val="22"/>
          <w:lang w:val="es-ES"/>
        </w:rPr>
        <w:t>privatizados o ausentes, surgen múltiples formas de desigualdad -incluida la desigualdad territorial- y l</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 xml:space="preserve">s más vulnerables se llevan la peor parte.  En cambio, una inversión adecuada y sostenible en </w:t>
      </w:r>
      <w:r>
        <w:rPr>
          <w:rStyle w:val="eop"/>
          <w:rFonts w:asciiTheme="minorHAnsi" w:hAnsiTheme="minorHAnsi" w:cstheme="minorHAnsi"/>
          <w:sz w:val="22"/>
          <w:szCs w:val="22"/>
          <w:lang w:val="es-ES"/>
        </w:rPr>
        <w:t xml:space="preserve">un acceso equitativo a </w:t>
      </w:r>
      <w:r w:rsidRPr="002C4D01">
        <w:rPr>
          <w:rStyle w:val="eop"/>
          <w:rFonts w:asciiTheme="minorHAnsi" w:hAnsiTheme="minorHAnsi" w:cstheme="minorHAnsi"/>
          <w:sz w:val="22"/>
          <w:szCs w:val="22"/>
          <w:lang w:val="es-ES"/>
        </w:rPr>
        <w:t xml:space="preserve">servicios públicos de calidad puede </w:t>
      </w:r>
      <w:r>
        <w:rPr>
          <w:rStyle w:val="eop"/>
          <w:rFonts w:asciiTheme="minorHAnsi" w:hAnsiTheme="minorHAnsi" w:cstheme="minorHAnsi"/>
          <w:sz w:val="22"/>
          <w:szCs w:val="22"/>
          <w:lang w:val="es-ES"/>
        </w:rPr>
        <w:t xml:space="preserve">interrumpir </w:t>
      </w:r>
      <w:r w:rsidRPr="002C4D01">
        <w:rPr>
          <w:rStyle w:val="eop"/>
          <w:rFonts w:asciiTheme="minorHAnsi" w:hAnsiTheme="minorHAnsi" w:cstheme="minorHAnsi"/>
          <w:sz w:val="22"/>
          <w:szCs w:val="22"/>
          <w:lang w:val="es-ES"/>
        </w:rPr>
        <w:t xml:space="preserve">eficazmente </w:t>
      </w:r>
      <w:r>
        <w:rPr>
          <w:rStyle w:val="eop"/>
          <w:rFonts w:asciiTheme="minorHAnsi" w:hAnsiTheme="minorHAnsi" w:cstheme="minorHAnsi"/>
          <w:sz w:val="22"/>
          <w:szCs w:val="22"/>
          <w:lang w:val="es-ES"/>
        </w:rPr>
        <w:t xml:space="preserve">el ciclo </w:t>
      </w:r>
      <w:r w:rsidRPr="002C4D01">
        <w:rPr>
          <w:rStyle w:val="eop"/>
          <w:rFonts w:asciiTheme="minorHAnsi" w:hAnsiTheme="minorHAnsi" w:cstheme="minorHAnsi"/>
          <w:sz w:val="22"/>
          <w:szCs w:val="22"/>
          <w:lang w:val="es-ES"/>
        </w:rPr>
        <w:t xml:space="preserve">de desigualdades estructurales, sociales y económicas arraigadas en los sistemas patriarcales, raciales y coloniales.  </w:t>
      </w:r>
    </w:p>
    <w:p w14:paraId="37AF5AE8"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5D3F597C"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El acceso de los GLR a un flujo sólido de financiación pública es clave para garantizar que los GLR </w:t>
      </w:r>
      <w:r>
        <w:rPr>
          <w:rStyle w:val="eop"/>
          <w:rFonts w:asciiTheme="minorHAnsi" w:hAnsiTheme="minorHAnsi" w:cstheme="minorHAnsi"/>
          <w:sz w:val="22"/>
          <w:szCs w:val="22"/>
          <w:lang w:val="es-ES"/>
        </w:rPr>
        <w:t>puedan</w:t>
      </w:r>
    </w:p>
    <w:p w14:paraId="6258D6C4" w14:textId="77777777" w:rsidR="00F36961" w:rsidRPr="002C4D01" w:rsidRDefault="00F36961" w:rsidP="00F36961">
      <w:pPr>
        <w:pStyle w:val="paragraph"/>
        <w:numPr>
          <w:ilvl w:val="0"/>
          <w:numId w:val="7"/>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invert</w:t>
      </w:r>
      <w:r>
        <w:rPr>
          <w:rStyle w:val="eop"/>
          <w:rFonts w:asciiTheme="minorHAnsi" w:hAnsiTheme="minorHAnsi" w:cstheme="minorHAnsi"/>
          <w:sz w:val="22"/>
          <w:szCs w:val="22"/>
          <w:lang w:val="es-ES"/>
        </w:rPr>
        <w:t>ir</w:t>
      </w:r>
      <w:r w:rsidRPr="002C4D01">
        <w:rPr>
          <w:rStyle w:val="eop"/>
          <w:rFonts w:asciiTheme="minorHAnsi" w:hAnsiTheme="minorHAnsi" w:cstheme="minorHAnsi"/>
          <w:sz w:val="22"/>
          <w:szCs w:val="22"/>
          <w:lang w:val="es-ES"/>
        </w:rPr>
        <w:t xml:space="preserve"> a largo plazo en servicios públicos locales y en sus </w:t>
      </w:r>
      <w:r>
        <w:rPr>
          <w:rStyle w:val="eop"/>
          <w:rFonts w:asciiTheme="minorHAnsi" w:hAnsiTheme="minorHAnsi" w:cstheme="minorHAnsi"/>
          <w:sz w:val="22"/>
          <w:szCs w:val="22"/>
          <w:lang w:val="es-ES"/>
        </w:rPr>
        <w:t>trabajadorxs</w:t>
      </w:r>
    </w:p>
    <w:p w14:paraId="05340C8D" w14:textId="77777777" w:rsidR="00F36961" w:rsidRPr="002C4D01" w:rsidRDefault="00F36961" w:rsidP="00F36961">
      <w:pPr>
        <w:pStyle w:val="paragraph"/>
        <w:numPr>
          <w:ilvl w:val="0"/>
          <w:numId w:val="7"/>
        </w:numPr>
        <w:spacing w:before="0" w:beforeAutospacing="0" w:after="0" w:afterAutospacing="0"/>
        <w:jc w:val="both"/>
        <w:textAlignment w:val="baseline"/>
        <w:rPr>
          <w:rStyle w:val="eop"/>
          <w:rFonts w:asciiTheme="minorHAnsi" w:hAnsiTheme="minorHAnsi" w:cstheme="minorHAnsi"/>
          <w:sz w:val="22"/>
          <w:szCs w:val="22"/>
          <w:lang w:val="es-ES"/>
        </w:rPr>
      </w:pPr>
      <w:r>
        <w:rPr>
          <w:rStyle w:val="eop"/>
          <w:rFonts w:asciiTheme="minorHAnsi" w:hAnsiTheme="minorHAnsi" w:cstheme="minorHAnsi"/>
          <w:sz w:val="22"/>
          <w:szCs w:val="22"/>
          <w:lang w:val="es-ES"/>
        </w:rPr>
        <w:t xml:space="preserve">abrir </w:t>
      </w:r>
      <w:r w:rsidRPr="002C4D01">
        <w:rPr>
          <w:rStyle w:val="eop"/>
          <w:rFonts w:asciiTheme="minorHAnsi" w:hAnsiTheme="minorHAnsi" w:cstheme="minorHAnsi"/>
          <w:sz w:val="22"/>
          <w:szCs w:val="22"/>
          <w:lang w:val="es-ES"/>
        </w:rPr>
        <w:t>espacio</w:t>
      </w:r>
      <w:r>
        <w:rPr>
          <w:rStyle w:val="eop"/>
          <w:rFonts w:asciiTheme="minorHAnsi" w:hAnsiTheme="minorHAnsi" w:cstheme="minorHAnsi"/>
          <w:sz w:val="22"/>
          <w:szCs w:val="22"/>
          <w:lang w:val="es-ES"/>
        </w:rPr>
        <w:t>s</w:t>
      </w:r>
      <w:r w:rsidRPr="002C4D01">
        <w:rPr>
          <w:rStyle w:val="eop"/>
          <w:rFonts w:asciiTheme="minorHAnsi" w:hAnsiTheme="minorHAnsi" w:cstheme="minorHAnsi"/>
          <w:sz w:val="22"/>
          <w:szCs w:val="22"/>
          <w:lang w:val="es-ES"/>
        </w:rPr>
        <w:t xml:space="preserve"> para mejorar las condiciones de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de LRG a través de la negociación colectiva</w:t>
      </w:r>
    </w:p>
    <w:p w14:paraId="38D22D8D" w14:textId="77777777" w:rsidR="00F36961" w:rsidRPr="002C4D01" w:rsidRDefault="00F36961" w:rsidP="00F36961">
      <w:pPr>
        <w:pStyle w:val="paragraph"/>
        <w:numPr>
          <w:ilvl w:val="0"/>
          <w:numId w:val="7"/>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no </w:t>
      </w:r>
      <w:r>
        <w:rPr>
          <w:rStyle w:val="eop"/>
          <w:rFonts w:asciiTheme="minorHAnsi" w:hAnsiTheme="minorHAnsi" w:cstheme="minorHAnsi"/>
          <w:sz w:val="22"/>
          <w:szCs w:val="22"/>
          <w:lang w:val="es-ES"/>
        </w:rPr>
        <w:t xml:space="preserve">buscar </w:t>
      </w:r>
      <w:r w:rsidRPr="002C4D01">
        <w:rPr>
          <w:rStyle w:val="eop"/>
          <w:rFonts w:asciiTheme="minorHAnsi" w:hAnsiTheme="minorHAnsi" w:cstheme="minorHAnsi"/>
          <w:sz w:val="22"/>
          <w:szCs w:val="22"/>
          <w:lang w:val="es-ES"/>
        </w:rPr>
        <w:t xml:space="preserve">soluciones </w:t>
      </w:r>
      <w:r>
        <w:rPr>
          <w:rStyle w:val="eop"/>
          <w:rFonts w:asciiTheme="minorHAnsi" w:hAnsiTheme="minorHAnsi" w:cstheme="minorHAnsi"/>
          <w:sz w:val="22"/>
          <w:szCs w:val="22"/>
          <w:lang w:val="es-ES"/>
        </w:rPr>
        <w:t xml:space="preserve">de </w:t>
      </w:r>
      <w:r w:rsidRPr="002C4D01">
        <w:rPr>
          <w:rStyle w:val="eop"/>
          <w:rFonts w:asciiTheme="minorHAnsi" w:hAnsiTheme="minorHAnsi" w:cstheme="minorHAnsi"/>
          <w:sz w:val="22"/>
          <w:szCs w:val="22"/>
          <w:lang w:val="es-ES"/>
        </w:rPr>
        <w:t>corto plazo para sus</w:t>
      </w:r>
      <w:r>
        <w:rPr>
          <w:rStyle w:val="eop"/>
          <w:rFonts w:asciiTheme="minorHAnsi" w:hAnsiTheme="minorHAnsi" w:cstheme="minorHAnsi"/>
          <w:sz w:val="22"/>
          <w:szCs w:val="22"/>
          <w:lang w:val="es-ES"/>
        </w:rPr>
        <w:t xml:space="preserve"> faltas</w:t>
      </w:r>
      <w:r w:rsidRPr="002C4D01">
        <w:rPr>
          <w:rStyle w:val="eop"/>
          <w:rFonts w:asciiTheme="minorHAnsi" w:hAnsiTheme="minorHAnsi" w:cstheme="minorHAnsi"/>
          <w:sz w:val="22"/>
          <w:szCs w:val="22"/>
          <w:lang w:val="es-ES"/>
        </w:rPr>
        <w:t xml:space="preserve"> de recursos adoptan</w:t>
      </w:r>
      <w:r>
        <w:rPr>
          <w:rStyle w:val="eop"/>
          <w:rFonts w:asciiTheme="minorHAnsi" w:hAnsiTheme="minorHAnsi" w:cstheme="minorHAnsi"/>
          <w:sz w:val="22"/>
          <w:szCs w:val="22"/>
          <w:lang w:val="es-ES"/>
        </w:rPr>
        <w:t xml:space="preserve">do la </w:t>
      </w:r>
      <w:r w:rsidRPr="002C4D01">
        <w:rPr>
          <w:rStyle w:val="eop"/>
          <w:rFonts w:asciiTheme="minorHAnsi" w:hAnsiTheme="minorHAnsi" w:cstheme="minorHAnsi"/>
          <w:sz w:val="22"/>
          <w:szCs w:val="22"/>
          <w:lang w:val="es-ES"/>
        </w:rPr>
        <w:t>privatización en sus múltiples formas (subcontratación, concesiones,</w:t>
      </w:r>
      <w:r>
        <w:rPr>
          <w:rStyle w:val="eop"/>
          <w:rFonts w:asciiTheme="minorHAnsi" w:hAnsiTheme="minorHAnsi" w:cstheme="minorHAnsi"/>
          <w:sz w:val="22"/>
          <w:szCs w:val="22"/>
          <w:lang w:val="es-ES"/>
        </w:rPr>
        <w:t xml:space="preserve"> alianzas</w:t>
      </w:r>
      <w:r w:rsidRPr="002C4D01">
        <w:rPr>
          <w:rStyle w:val="eop"/>
          <w:rFonts w:asciiTheme="minorHAnsi" w:hAnsiTheme="minorHAnsi" w:cstheme="minorHAnsi"/>
          <w:sz w:val="22"/>
          <w:szCs w:val="22"/>
          <w:lang w:val="es-ES"/>
        </w:rPr>
        <w:t xml:space="preserve"> público-privadas, fondos de capital privado, venta, etc.). </w:t>
      </w:r>
    </w:p>
    <w:p w14:paraId="722A5A21"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8"/>
          <w:szCs w:val="8"/>
          <w:lang w:val="es-ES"/>
        </w:rPr>
      </w:pPr>
    </w:p>
    <w:p w14:paraId="5DD09102" w14:textId="77777777" w:rsidR="00F36961" w:rsidRPr="002C4D01" w:rsidRDefault="00F36961" w:rsidP="00F36961">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 xml:space="preserve">Acciones: </w:t>
      </w:r>
      <w:r w:rsidRPr="002C4D01">
        <w:rPr>
          <w:rStyle w:val="eop"/>
          <w:rFonts w:asciiTheme="minorHAnsi" w:hAnsiTheme="minorHAnsi" w:cstheme="minorHAnsi"/>
          <w:sz w:val="22"/>
          <w:szCs w:val="22"/>
          <w:lang w:val="es-ES"/>
        </w:rPr>
        <w:t>La ISP y sus</w:t>
      </w:r>
      <w:r>
        <w:rPr>
          <w:rStyle w:val="eop"/>
          <w:rFonts w:asciiTheme="minorHAnsi" w:hAnsiTheme="minorHAnsi" w:cstheme="minorHAnsi"/>
          <w:sz w:val="22"/>
          <w:szCs w:val="22"/>
          <w:lang w:val="es-ES"/>
        </w:rPr>
        <w:t xml:space="preserve"> afiliadas de</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GLR actuaran para</w:t>
      </w:r>
    </w:p>
    <w:p w14:paraId="2557DEA8" w14:textId="77777777" w:rsidR="00F36961" w:rsidRPr="002C4D01" w:rsidRDefault="00F36961" w:rsidP="00F36961">
      <w:pPr>
        <w:pStyle w:val="paragraph"/>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Profundizar en el </w:t>
      </w:r>
      <w:r w:rsidRPr="002C4D01">
        <w:rPr>
          <w:rStyle w:val="eop"/>
          <w:rFonts w:asciiTheme="minorHAnsi" w:hAnsiTheme="minorHAnsi" w:cstheme="minorHAnsi"/>
          <w:b/>
          <w:bCs/>
          <w:sz w:val="22"/>
          <w:szCs w:val="22"/>
          <w:lang w:val="es-ES"/>
        </w:rPr>
        <w:t xml:space="preserve">conocimiento de las opciones de financiación pública </w:t>
      </w:r>
      <w:r>
        <w:rPr>
          <w:rStyle w:val="eop"/>
          <w:rFonts w:asciiTheme="minorHAnsi" w:hAnsiTheme="minorHAnsi" w:cstheme="minorHAnsi"/>
          <w:b/>
          <w:bCs/>
          <w:sz w:val="22"/>
          <w:szCs w:val="22"/>
          <w:lang w:val="es-ES"/>
        </w:rPr>
        <w:t xml:space="preserve">a disposición </w:t>
      </w:r>
      <w:r w:rsidRPr="002C4D01">
        <w:rPr>
          <w:rStyle w:val="eop"/>
          <w:rFonts w:asciiTheme="minorHAnsi" w:hAnsiTheme="minorHAnsi" w:cstheme="minorHAnsi"/>
          <w:b/>
          <w:bCs/>
          <w:sz w:val="22"/>
          <w:szCs w:val="22"/>
          <w:lang w:val="es-ES"/>
        </w:rPr>
        <w:t xml:space="preserve">de los GLR </w:t>
      </w:r>
      <w:r w:rsidRPr="002C4D01">
        <w:rPr>
          <w:rStyle w:val="eop"/>
          <w:rFonts w:asciiTheme="minorHAnsi" w:hAnsiTheme="minorHAnsi" w:cstheme="minorHAnsi"/>
          <w:sz w:val="22"/>
          <w:szCs w:val="22"/>
          <w:lang w:val="es-ES"/>
        </w:rPr>
        <w:t xml:space="preserve">y de los sistemas de financiación subnacionales mediante la investigación y análisis sobre cómo </w:t>
      </w:r>
      <w:r>
        <w:rPr>
          <w:rStyle w:val="eop"/>
          <w:rFonts w:asciiTheme="minorHAnsi" w:hAnsiTheme="minorHAnsi" w:cstheme="minorHAnsi"/>
          <w:sz w:val="22"/>
          <w:szCs w:val="22"/>
          <w:lang w:val="es-ES"/>
        </w:rPr>
        <w:t xml:space="preserve">fortalecer </w:t>
      </w:r>
      <w:r w:rsidRPr="002C4D01">
        <w:rPr>
          <w:rStyle w:val="eop"/>
          <w:rFonts w:asciiTheme="minorHAnsi" w:hAnsiTheme="minorHAnsi" w:cstheme="minorHAnsi"/>
          <w:sz w:val="22"/>
          <w:szCs w:val="22"/>
          <w:lang w:val="es-ES"/>
        </w:rPr>
        <w:t>el acceso de los GLR a recursos públicos (por ejemplo</w:t>
      </w:r>
      <w:r>
        <w:rPr>
          <w:rStyle w:val="eop"/>
          <w:rFonts w:asciiTheme="minorHAnsi" w:hAnsiTheme="minorHAnsi" w:cstheme="minorHAnsi"/>
          <w:sz w:val="22"/>
          <w:szCs w:val="22"/>
          <w:lang w:val="es-ES"/>
        </w:rPr>
        <w:t>:</w:t>
      </w:r>
      <w:r w:rsidRPr="002C4D01">
        <w:rPr>
          <w:rStyle w:val="eop"/>
          <w:rFonts w:asciiTheme="minorHAnsi" w:hAnsiTheme="minorHAnsi" w:cstheme="minorHAnsi"/>
          <w:sz w:val="22"/>
          <w:szCs w:val="22"/>
          <w:lang w:val="es-ES"/>
        </w:rPr>
        <w:t xml:space="preserve"> sistemas fiscales municipales, bancos públicos de desarrollo, uso estratégico de la</w:t>
      </w:r>
      <w:r>
        <w:rPr>
          <w:rStyle w:val="eop"/>
          <w:rFonts w:asciiTheme="minorHAnsi" w:hAnsiTheme="minorHAnsi" w:cstheme="minorHAnsi"/>
          <w:sz w:val="22"/>
          <w:szCs w:val="22"/>
          <w:lang w:val="es-ES"/>
        </w:rPr>
        <w:t xml:space="preserve">s licitaciones </w:t>
      </w:r>
      <w:r w:rsidRPr="002C4D01">
        <w:rPr>
          <w:rStyle w:val="eop"/>
          <w:rFonts w:asciiTheme="minorHAnsi" w:hAnsiTheme="minorHAnsi" w:cstheme="minorHAnsi"/>
          <w:sz w:val="22"/>
          <w:szCs w:val="22"/>
          <w:lang w:val="es-ES"/>
        </w:rPr>
        <w:t>pública y de los fondos públicos de pensiones, justicia fiscal y comercial para los GLR, captación del valor acumulado</w:t>
      </w:r>
      <w:r>
        <w:rPr>
          <w:rStyle w:val="eop"/>
          <w:rFonts w:asciiTheme="minorHAnsi" w:hAnsiTheme="minorHAnsi" w:cstheme="minorHAnsi"/>
          <w:sz w:val="22"/>
          <w:szCs w:val="22"/>
          <w:lang w:val="es-ES"/>
        </w:rPr>
        <w:t xml:space="preserve"> </w:t>
      </w:r>
      <w:r w:rsidRPr="002C4D01">
        <w:rPr>
          <w:rStyle w:val="eop"/>
          <w:rFonts w:asciiTheme="minorHAnsi" w:hAnsiTheme="minorHAnsi" w:cstheme="minorHAnsi"/>
          <w:sz w:val="22"/>
          <w:szCs w:val="22"/>
          <w:lang w:val="es-ES"/>
        </w:rPr>
        <w:t xml:space="preserve">del suelo, </w:t>
      </w:r>
      <w:r>
        <w:rPr>
          <w:rStyle w:val="eop"/>
          <w:rFonts w:asciiTheme="minorHAnsi" w:hAnsiTheme="minorHAnsi" w:cstheme="minorHAnsi"/>
          <w:sz w:val="22"/>
          <w:szCs w:val="22"/>
          <w:lang w:val="es-ES"/>
        </w:rPr>
        <w:t xml:space="preserve">ahorros realizados en </w:t>
      </w:r>
      <w:r w:rsidRPr="002C4D01">
        <w:rPr>
          <w:rStyle w:val="eop"/>
          <w:rFonts w:asciiTheme="minorHAnsi" w:hAnsiTheme="minorHAnsi" w:cstheme="minorHAnsi"/>
          <w:sz w:val="22"/>
          <w:szCs w:val="22"/>
          <w:lang w:val="es-ES"/>
        </w:rPr>
        <w:t>servicios remunicipalizados, asociaciones público-públicas y consorcios intermunicipales, etc.)</w:t>
      </w:r>
    </w:p>
    <w:p w14:paraId="3705A035" w14:textId="77777777" w:rsidR="00F36961" w:rsidRPr="002C4D01" w:rsidRDefault="00F36961" w:rsidP="00F36961">
      <w:pPr>
        <w:pStyle w:val="paragraph"/>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Desarrollar </w:t>
      </w:r>
      <w:r w:rsidRPr="002C4D01">
        <w:rPr>
          <w:rStyle w:val="eop"/>
          <w:rFonts w:asciiTheme="minorHAnsi" w:hAnsiTheme="minorHAnsi" w:cstheme="minorHAnsi"/>
          <w:b/>
          <w:bCs/>
          <w:sz w:val="22"/>
          <w:szCs w:val="22"/>
          <w:lang w:val="es-ES"/>
        </w:rPr>
        <w:t>una</w:t>
      </w:r>
      <w:r>
        <w:rPr>
          <w:rStyle w:val="eop"/>
          <w:rFonts w:asciiTheme="minorHAnsi" w:hAnsiTheme="minorHAnsi" w:cstheme="minorHAnsi"/>
          <w:b/>
          <w:bCs/>
          <w:sz w:val="22"/>
          <w:szCs w:val="22"/>
          <w:lang w:val="es-ES"/>
        </w:rPr>
        <w:t>s</w:t>
      </w:r>
      <w:r w:rsidRPr="002C4D01">
        <w:rPr>
          <w:rStyle w:val="eop"/>
          <w:rFonts w:asciiTheme="minorHAnsi" w:hAnsiTheme="minorHAnsi" w:cstheme="minorHAnsi"/>
          <w:b/>
          <w:bCs/>
          <w:sz w:val="22"/>
          <w:szCs w:val="22"/>
          <w:lang w:val="es-ES"/>
        </w:rPr>
        <w:t xml:space="preserve"> política</w:t>
      </w:r>
      <w:r>
        <w:rPr>
          <w:rStyle w:val="eop"/>
          <w:rFonts w:asciiTheme="minorHAnsi" w:hAnsiTheme="minorHAnsi" w:cstheme="minorHAnsi"/>
          <w:b/>
          <w:bCs/>
          <w:sz w:val="22"/>
          <w:szCs w:val="22"/>
          <w:lang w:val="es-ES"/>
        </w:rPr>
        <w:t>s</w:t>
      </w:r>
      <w:r w:rsidRPr="002C4D01">
        <w:rPr>
          <w:rStyle w:val="eop"/>
          <w:rFonts w:asciiTheme="minorHAnsi" w:hAnsiTheme="minorHAnsi" w:cstheme="minorHAnsi"/>
          <w:b/>
          <w:bCs/>
          <w:sz w:val="22"/>
          <w:szCs w:val="22"/>
          <w:lang w:val="es-ES"/>
        </w:rPr>
        <w:t xml:space="preserve"> específica</w:t>
      </w:r>
      <w:r>
        <w:rPr>
          <w:rStyle w:val="eop"/>
          <w:rFonts w:asciiTheme="minorHAnsi" w:hAnsiTheme="minorHAnsi" w:cstheme="minorHAnsi"/>
          <w:b/>
          <w:bCs/>
          <w:sz w:val="22"/>
          <w:szCs w:val="22"/>
          <w:lang w:val="es-ES"/>
        </w:rPr>
        <w:t>s</w:t>
      </w:r>
      <w:r w:rsidRPr="002C4D01">
        <w:rPr>
          <w:rStyle w:val="eop"/>
          <w:rFonts w:asciiTheme="minorHAnsi" w:hAnsiTheme="minorHAnsi" w:cstheme="minorHAnsi"/>
          <w:b/>
          <w:bCs/>
          <w:sz w:val="22"/>
          <w:szCs w:val="22"/>
          <w:lang w:val="es-ES"/>
        </w:rPr>
        <w:t xml:space="preserve"> y abogar </w:t>
      </w:r>
      <w:r>
        <w:rPr>
          <w:rStyle w:val="eop"/>
          <w:rFonts w:asciiTheme="minorHAnsi" w:hAnsiTheme="minorHAnsi" w:cstheme="minorHAnsi"/>
          <w:sz w:val="22"/>
          <w:szCs w:val="22"/>
          <w:lang w:val="es-ES"/>
        </w:rPr>
        <w:t>en favor del</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 xml:space="preserve">fortalecimiento del </w:t>
      </w:r>
      <w:r w:rsidRPr="002C4D01">
        <w:rPr>
          <w:rStyle w:val="eop"/>
          <w:rFonts w:asciiTheme="minorHAnsi" w:hAnsiTheme="minorHAnsi" w:cstheme="minorHAnsi"/>
          <w:sz w:val="22"/>
          <w:szCs w:val="22"/>
          <w:lang w:val="es-ES"/>
        </w:rPr>
        <w:t xml:space="preserve">acceso de los GLR </w:t>
      </w:r>
      <w:r>
        <w:rPr>
          <w:rStyle w:val="eop"/>
          <w:rFonts w:asciiTheme="minorHAnsi" w:hAnsiTheme="minorHAnsi" w:cstheme="minorHAnsi"/>
          <w:sz w:val="22"/>
          <w:szCs w:val="22"/>
          <w:lang w:val="es-ES"/>
        </w:rPr>
        <w:t xml:space="preserve">a financiación </w:t>
      </w:r>
      <w:r w:rsidRPr="002C4D01">
        <w:rPr>
          <w:rStyle w:val="eop"/>
          <w:rFonts w:asciiTheme="minorHAnsi" w:hAnsiTheme="minorHAnsi" w:cstheme="minorHAnsi"/>
          <w:sz w:val="22"/>
          <w:szCs w:val="22"/>
          <w:lang w:val="es-ES"/>
        </w:rPr>
        <w:t>públic</w:t>
      </w:r>
      <w:r>
        <w:rPr>
          <w:rStyle w:val="eop"/>
          <w:rFonts w:asciiTheme="minorHAnsi" w:hAnsiTheme="minorHAnsi" w:cstheme="minorHAnsi"/>
          <w:sz w:val="22"/>
          <w:szCs w:val="22"/>
          <w:lang w:val="es-ES"/>
        </w:rPr>
        <w:t>a</w:t>
      </w:r>
      <w:r w:rsidRPr="002C4D01">
        <w:rPr>
          <w:rStyle w:val="eop"/>
          <w:rFonts w:asciiTheme="minorHAnsi" w:hAnsiTheme="minorHAnsi" w:cstheme="minorHAnsi"/>
          <w:sz w:val="22"/>
          <w:szCs w:val="22"/>
          <w:lang w:val="es-ES"/>
        </w:rPr>
        <w:t xml:space="preserve"> adecuada, </w:t>
      </w:r>
      <w:r>
        <w:rPr>
          <w:rStyle w:val="eop"/>
          <w:rFonts w:asciiTheme="minorHAnsi" w:hAnsiTheme="minorHAnsi" w:cstheme="minorHAnsi"/>
          <w:sz w:val="22"/>
          <w:szCs w:val="22"/>
          <w:lang w:val="es-ES"/>
        </w:rPr>
        <w:t xml:space="preserve">dotación de plantilla </w:t>
      </w:r>
      <w:r w:rsidRPr="002C4D01">
        <w:rPr>
          <w:rStyle w:val="eop"/>
          <w:rFonts w:asciiTheme="minorHAnsi" w:hAnsiTheme="minorHAnsi" w:cstheme="minorHAnsi"/>
          <w:sz w:val="22"/>
          <w:szCs w:val="22"/>
          <w:lang w:val="es-ES"/>
        </w:rPr>
        <w:t xml:space="preserve">y </w:t>
      </w:r>
      <w:r>
        <w:rPr>
          <w:rStyle w:val="eop"/>
          <w:rFonts w:asciiTheme="minorHAnsi" w:hAnsiTheme="minorHAnsi" w:cstheme="minorHAnsi"/>
          <w:sz w:val="22"/>
          <w:szCs w:val="22"/>
          <w:lang w:val="es-ES"/>
        </w:rPr>
        <w:t xml:space="preserve">para empoderar </w:t>
      </w:r>
      <w:r w:rsidRPr="002C4D01">
        <w:rPr>
          <w:rStyle w:val="eop"/>
          <w:rFonts w:asciiTheme="minorHAnsi" w:hAnsiTheme="minorHAnsi" w:cstheme="minorHAnsi"/>
          <w:sz w:val="22"/>
          <w:szCs w:val="22"/>
          <w:lang w:val="es-ES"/>
        </w:rPr>
        <w:t xml:space="preserve">el acceso a servicios públicos locales de calidad para </w:t>
      </w:r>
      <w:r>
        <w:rPr>
          <w:rStyle w:val="eop"/>
          <w:rFonts w:asciiTheme="minorHAnsi" w:hAnsiTheme="minorHAnsi" w:cstheme="minorHAnsi"/>
          <w:sz w:val="22"/>
          <w:szCs w:val="22"/>
          <w:lang w:val="es-ES"/>
        </w:rPr>
        <w:t>todxs en todo sitio</w:t>
      </w:r>
    </w:p>
    <w:p w14:paraId="6DDFEE8A" w14:textId="77777777" w:rsidR="00F36961" w:rsidRPr="002C4D01" w:rsidRDefault="00F36961" w:rsidP="00F36961">
      <w:pPr>
        <w:pStyle w:val="paragraph"/>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b/>
          <w:bCs/>
          <w:sz w:val="22"/>
          <w:szCs w:val="22"/>
          <w:lang w:val="es-ES"/>
        </w:rPr>
        <w:t>Aprend</w:t>
      </w:r>
      <w:r>
        <w:rPr>
          <w:rStyle w:val="eop"/>
          <w:rFonts w:asciiTheme="minorHAnsi" w:hAnsiTheme="minorHAnsi" w:cstheme="minorHAnsi"/>
          <w:b/>
          <w:bCs/>
          <w:sz w:val="22"/>
          <w:szCs w:val="22"/>
          <w:lang w:val="es-ES"/>
        </w:rPr>
        <w:t>er</w:t>
      </w:r>
      <w:r w:rsidRPr="002C4D01">
        <w:rPr>
          <w:rStyle w:val="eop"/>
          <w:rFonts w:asciiTheme="minorHAnsi" w:hAnsiTheme="minorHAnsi" w:cstheme="minorHAnsi"/>
          <w:b/>
          <w:bCs/>
          <w:sz w:val="22"/>
          <w:szCs w:val="22"/>
          <w:lang w:val="es-ES"/>
        </w:rPr>
        <w:t xml:space="preserve"> </w:t>
      </w:r>
      <w:r>
        <w:rPr>
          <w:rStyle w:val="eop"/>
          <w:rFonts w:asciiTheme="minorHAnsi" w:hAnsiTheme="minorHAnsi" w:cstheme="minorHAnsi"/>
          <w:b/>
          <w:bCs/>
          <w:sz w:val="22"/>
          <w:szCs w:val="22"/>
          <w:lang w:val="es-ES"/>
        </w:rPr>
        <w:t>entre pares</w:t>
      </w:r>
      <w:r w:rsidRPr="002C4D01">
        <w:rPr>
          <w:rStyle w:val="eop"/>
          <w:rFonts w:asciiTheme="minorHAnsi" w:hAnsiTheme="minorHAnsi" w:cstheme="minorHAnsi"/>
          <w:b/>
          <w:bCs/>
          <w:sz w:val="22"/>
          <w:szCs w:val="22"/>
          <w:lang w:val="es-ES"/>
        </w:rPr>
        <w:t>, intercambi</w:t>
      </w:r>
      <w:r>
        <w:rPr>
          <w:rStyle w:val="eop"/>
          <w:rFonts w:asciiTheme="minorHAnsi" w:hAnsiTheme="minorHAnsi" w:cstheme="minorHAnsi"/>
          <w:b/>
          <w:bCs/>
          <w:sz w:val="22"/>
          <w:szCs w:val="22"/>
          <w:lang w:val="es-ES"/>
        </w:rPr>
        <w:t xml:space="preserve">ar </w:t>
      </w:r>
      <w:r w:rsidRPr="002C4D01">
        <w:rPr>
          <w:rStyle w:val="eop"/>
          <w:rFonts w:asciiTheme="minorHAnsi" w:hAnsiTheme="minorHAnsi" w:cstheme="minorHAnsi"/>
          <w:b/>
          <w:bCs/>
          <w:sz w:val="22"/>
          <w:szCs w:val="22"/>
          <w:lang w:val="es-ES"/>
        </w:rPr>
        <w:t xml:space="preserve">y </w:t>
      </w:r>
      <w:r>
        <w:rPr>
          <w:rStyle w:val="eop"/>
          <w:rFonts w:asciiTheme="minorHAnsi" w:hAnsiTheme="minorHAnsi" w:cstheme="minorHAnsi"/>
          <w:b/>
          <w:bCs/>
          <w:sz w:val="22"/>
          <w:szCs w:val="22"/>
          <w:lang w:val="es-ES"/>
        </w:rPr>
        <w:t xml:space="preserve">desarrollar </w:t>
      </w:r>
      <w:r w:rsidRPr="002C4D01">
        <w:rPr>
          <w:rStyle w:val="eop"/>
          <w:rFonts w:asciiTheme="minorHAnsi" w:hAnsiTheme="minorHAnsi" w:cstheme="minorHAnsi"/>
          <w:b/>
          <w:bCs/>
          <w:sz w:val="22"/>
          <w:szCs w:val="22"/>
          <w:lang w:val="es-ES"/>
        </w:rPr>
        <w:t xml:space="preserve">estrategias conjuntas sobre tácticas sindicales </w:t>
      </w:r>
      <w:r w:rsidRPr="002C4D01">
        <w:rPr>
          <w:rStyle w:val="eop"/>
          <w:rFonts w:asciiTheme="minorHAnsi" w:hAnsiTheme="minorHAnsi" w:cstheme="minorHAnsi"/>
          <w:sz w:val="22"/>
          <w:szCs w:val="22"/>
          <w:lang w:val="es-ES"/>
        </w:rPr>
        <w:t xml:space="preserve">para garantizar una financiación adecuada </w:t>
      </w:r>
      <w:r>
        <w:rPr>
          <w:rStyle w:val="eop"/>
          <w:rFonts w:asciiTheme="minorHAnsi" w:hAnsiTheme="minorHAnsi" w:cstheme="minorHAnsi"/>
          <w:sz w:val="22"/>
          <w:szCs w:val="22"/>
          <w:lang w:val="es-ES"/>
        </w:rPr>
        <w:t xml:space="preserve">en </w:t>
      </w:r>
      <w:r w:rsidRPr="002C4D01">
        <w:rPr>
          <w:rStyle w:val="eop"/>
          <w:rFonts w:asciiTheme="minorHAnsi" w:hAnsiTheme="minorHAnsi" w:cstheme="minorHAnsi"/>
          <w:sz w:val="22"/>
          <w:szCs w:val="22"/>
          <w:lang w:val="es-ES"/>
        </w:rPr>
        <w:t xml:space="preserve">los GLR; identificar, documentar y difundir las buenas prácticas a través de un grupo de trabajo </w:t>
      </w:r>
      <w:r>
        <w:rPr>
          <w:rStyle w:val="eop"/>
          <w:rFonts w:asciiTheme="minorHAnsi" w:hAnsiTheme="minorHAnsi" w:cstheme="minorHAnsi"/>
          <w:sz w:val="22"/>
          <w:szCs w:val="22"/>
          <w:lang w:val="es-ES"/>
        </w:rPr>
        <w:t xml:space="preserve">temático dedicado </w:t>
      </w:r>
    </w:p>
    <w:p w14:paraId="42CF0371" w14:textId="77777777" w:rsidR="00F36961" w:rsidRPr="002C4D01" w:rsidRDefault="00F36961" w:rsidP="00F36961">
      <w:pPr>
        <w:pStyle w:val="paragraph"/>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b/>
          <w:bCs/>
          <w:sz w:val="22"/>
          <w:szCs w:val="22"/>
          <w:lang w:val="es-ES"/>
        </w:rPr>
        <w:lastRenderedPageBreak/>
        <w:t xml:space="preserve">Entablar un diálogo constructivo </w:t>
      </w:r>
      <w:r w:rsidRPr="002C4D01">
        <w:rPr>
          <w:rStyle w:val="eop"/>
          <w:rFonts w:asciiTheme="minorHAnsi" w:hAnsiTheme="minorHAnsi" w:cstheme="minorHAnsi"/>
          <w:sz w:val="22"/>
          <w:szCs w:val="22"/>
          <w:lang w:val="es-ES"/>
        </w:rPr>
        <w:t xml:space="preserve">con empleadores progresistas de </w:t>
      </w:r>
      <w:r>
        <w:rPr>
          <w:rStyle w:val="eop"/>
          <w:rFonts w:asciiTheme="minorHAnsi" w:hAnsiTheme="minorHAnsi" w:cstheme="minorHAnsi"/>
          <w:sz w:val="22"/>
          <w:szCs w:val="22"/>
          <w:lang w:val="es-ES"/>
        </w:rPr>
        <w:t xml:space="preserve">GLR </w:t>
      </w:r>
      <w:r w:rsidRPr="002C4D01">
        <w:rPr>
          <w:rStyle w:val="eop"/>
          <w:rFonts w:asciiTheme="minorHAnsi" w:hAnsiTheme="minorHAnsi" w:cstheme="minorHAnsi"/>
          <w:sz w:val="22"/>
          <w:szCs w:val="22"/>
          <w:lang w:val="es-ES"/>
        </w:rPr>
        <w:t xml:space="preserve">y con organizaciones de la sociedad civil (OSC) para explorar, defender, pilotar y ampliar formas prometedoras de financiación pública de </w:t>
      </w:r>
      <w:r>
        <w:rPr>
          <w:rStyle w:val="eop"/>
          <w:rFonts w:asciiTheme="minorHAnsi" w:hAnsiTheme="minorHAnsi" w:cstheme="minorHAnsi"/>
          <w:sz w:val="22"/>
          <w:szCs w:val="22"/>
          <w:lang w:val="es-ES"/>
        </w:rPr>
        <w:t xml:space="preserve">servicios públicos locales </w:t>
      </w:r>
      <w:r w:rsidRPr="002C4D01">
        <w:rPr>
          <w:rStyle w:val="eop"/>
          <w:rFonts w:asciiTheme="minorHAnsi" w:hAnsiTheme="minorHAnsi" w:cstheme="minorHAnsi"/>
          <w:sz w:val="22"/>
          <w:szCs w:val="22"/>
          <w:lang w:val="es-ES"/>
        </w:rPr>
        <w:t xml:space="preserve">en </w:t>
      </w:r>
      <w:r>
        <w:rPr>
          <w:rStyle w:val="eop"/>
          <w:rFonts w:asciiTheme="minorHAnsi" w:hAnsiTheme="minorHAnsi" w:cstheme="minorHAnsi"/>
          <w:sz w:val="22"/>
          <w:szCs w:val="22"/>
          <w:lang w:val="es-ES"/>
        </w:rPr>
        <w:t xml:space="preserve">casos específicos </w:t>
      </w:r>
    </w:p>
    <w:p w14:paraId="1AC3E1B1" w14:textId="77777777" w:rsidR="00F36961" w:rsidRPr="002C4D01" w:rsidRDefault="00F36961" w:rsidP="00F36961">
      <w:pPr>
        <w:pStyle w:val="paragraph"/>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b/>
          <w:bCs/>
          <w:sz w:val="22"/>
          <w:szCs w:val="22"/>
          <w:lang w:val="es-ES"/>
        </w:rPr>
        <w:t xml:space="preserve">Desarrollar acciones conjuntas de </w:t>
      </w:r>
      <w:r>
        <w:rPr>
          <w:rStyle w:val="eop"/>
          <w:rFonts w:asciiTheme="minorHAnsi" w:hAnsiTheme="minorHAnsi" w:cstheme="minorHAnsi"/>
          <w:b/>
          <w:bCs/>
          <w:sz w:val="22"/>
          <w:szCs w:val="22"/>
          <w:lang w:val="es-ES"/>
        </w:rPr>
        <w:t>incidencia</w:t>
      </w:r>
      <w:r w:rsidRPr="002C4D01">
        <w:rPr>
          <w:rStyle w:val="eop"/>
          <w:rFonts w:asciiTheme="minorHAnsi" w:hAnsiTheme="minorHAnsi" w:cstheme="minorHAnsi"/>
          <w:b/>
          <w:bCs/>
          <w:sz w:val="22"/>
          <w:szCs w:val="22"/>
          <w:lang w:val="es-ES"/>
        </w:rPr>
        <w:t xml:space="preserve"> y pilot</w:t>
      </w:r>
      <w:r>
        <w:rPr>
          <w:rStyle w:val="eop"/>
          <w:rFonts w:asciiTheme="minorHAnsi" w:hAnsiTheme="minorHAnsi" w:cstheme="minorHAnsi"/>
          <w:b/>
          <w:bCs/>
          <w:sz w:val="22"/>
          <w:szCs w:val="22"/>
          <w:lang w:val="es-ES"/>
        </w:rPr>
        <w:t xml:space="preserve">aje en cooperación </w:t>
      </w:r>
      <w:r w:rsidRPr="002C4D01">
        <w:rPr>
          <w:rStyle w:val="eop"/>
          <w:rFonts w:asciiTheme="minorHAnsi" w:hAnsiTheme="minorHAnsi" w:cstheme="minorHAnsi"/>
          <w:b/>
          <w:bCs/>
          <w:sz w:val="22"/>
          <w:szCs w:val="22"/>
          <w:lang w:val="es-ES"/>
        </w:rPr>
        <w:t>con los empleadores de GLR y OSC</w:t>
      </w:r>
      <w:r>
        <w:rPr>
          <w:rStyle w:val="eop"/>
          <w:rFonts w:asciiTheme="minorHAnsi" w:hAnsiTheme="minorHAnsi" w:cstheme="minorHAnsi"/>
          <w:b/>
          <w:bCs/>
          <w:sz w:val="22"/>
          <w:szCs w:val="22"/>
          <w:lang w:val="es-ES"/>
        </w:rPr>
        <w:t xml:space="preserve"> aliadas </w:t>
      </w:r>
      <w:r w:rsidRPr="002C4D01">
        <w:rPr>
          <w:rStyle w:val="eop"/>
          <w:rFonts w:asciiTheme="minorHAnsi" w:hAnsiTheme="minorHAnsi" w:cstheme="minorHAnsi"/>
          <w:b/>
          <w:bCs/>
          <w:sz w:val="22"/>
          <w:szCs w:val="22"/>
          <w:lang w:val="es-ES"/>
        </w:rPr>
        <w:t xml:space="preserve"> </w:t>
      </w:r>
      <w:r w:rsidRPr="002C4D01">
        <w:rPr>
          <w:rStyle w:val="eop"/>
          <w:rFonts w:asciiTheme="minorHAnsi" w:hAnsiTheme="minorHAnsi" w:cstheme="minorHAnsi"/>
          <w:sz w:val="22"/>
          <w:szCs w:val="22"/>
          <w:lang w:val="es-ES"/>
        </w:rPr>
        <w:t xml:space="preserve">a favor de una financiación pública </w:t>
      </w:r>
      <w:r>
        <w:rPr>
          <w:rStyle w:val="eop"/>
          <w:rFonts w:asciiTheme="minorHAnsi" w:hAnsiTheme="minorHAnsi" w:cstheme="minorHAnsi"/>
          <w:sz w:val="22"/>
          <w:szCs w:val="22"/>
          <w:lang w:val="es-ES"/>
        </w:rPr>
        <w:t xml:space="preserve">más fuerte </w:t>
      </w:r>
      <w:r w:rsidRPr="002C4D01">
        <w:rPr>
          <w:rStyle w:val="eop"/>
          <w:rFonts w:asciiTheme="minorHAnsi" w:hAnsiTheme="minorHAnsi" w:cstheme="minorHAnsi"/>
          <w:sz w:val="22"/>
          <w:szCs w:val="22"/>
          <w:lang w:val="es-ES"/>
        </w:rPr>
        <w:t xml:space="preserve">para los GLR y un acceso equitativo a servicios públicos locales de calidad, mapeando oportunidades en foros políticos internacionales estratégicos y en </w:t>
      </w:r>
      <w:r>
        <w:rPr>
          <w:rStyle w:val="eop"/>
          <w:rFonts w:asciiTheme="minorHAnsi" w:hAnsiTheme="minorHAnsi" w:cstheme="minorHAnsi"/>
          <w:sz w:val="22"/>
          <w:szCs w:val="22"/>
          <w:lang w:val="es-ES"/>
        </w:rPr>
        <w:t>específicos de GLR</w:t>
      </w:r>
    </w:p>
    <w:p w14:paraId="67B5FC65" w14:textId="77777777" w:rsidR="00F36961" w:rsidRPr="002C4D01" w:rsidRDefault="00F36961" w:rsidP="00F36961">
      <w:pPr>
        <w:pStyle w:val="paragraph"/>
        <w:spacing w:before="0" w:beforeAutospacing="0" w:after="0" w:afterAutospacing="0"/>
        <w:ind w:firstLine="360"/>
        <w:jc w:val="both"/>
        <w:textAlignment w:val="baseline"/>
        <w:rPr>
          <w:rStyle w:val="eop"/>
          <w:rFonts w:asciiTheme="minorHAnsi" w:hAnsiTheme="minorHAnsi" w:cstheme="minorHAnsi"/>
          <w:sz w:val="8"/>
          <w:szCs w:val="8"/>
          <w:lang w:val="es-ES"/>
        </w:rPr>
      </w:pPr>
    </w:p>
    <w:p w14:paraId="4BA09844" w14:textId="77777777" w:rsidR="00F36961" w:rsidRDefault="00F36961" w:rsidP="00F36961">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r w:rsidRPr="00457850">
        <w:rPr>
          <w:rStyle w:val="eop"/>
          <w:rFonts w:asciiTheme="minorHAnsi" w:hAnsiTheme="minorHAnsi" w:cstheme="minorHAnsi"/>
          <w:b/>
          <w:bCs/>
          <w:sz w:val="22"/>
          <w:szCs w:val="22"/>
        </w:rPr>
        <w:t xml:space="preserve">Documentos de </w:t>
      </w:r>
      <w:r>
        <w:rPr>
          <w:rStyle w:val="eop"/>
          <w:rFonts w:asciiTheme="minorHAnsi" w:hAnsiTheme="minorHAnsi" w:cstheme="minorHAnsi"/>
          <w:b/>
          <w:bCs/>
          <w:sz w:val="22"/>
          <w:szCs w:val="22"/>
        </w:rPr>
        <w:t xml:space="preserve">referencia: </w:t>
      </w:r>
    </w:p>
    <w:p w14:paraId="6AFE3FEB" w14:textId="77777777" w:rsidR="00F36961" w:rsidRPr="002C4D01" w:rsidRDefault="00F36961" w:rsidP="00F36961">
      <w:pPr>
        <w:pStyle w:val="paragraph"/>
        <w:numPr>
          <w:ilvl w:val="0"/>
          <w:numId w:val="8"/>
        </w:numPr>
        <w:spacing w:before="0" w:beforeAutospacing="0" w:after="0" w:afterAutospacing="0"/>
        <w:jc w:val="both"/>
        <w:textAlignment w:val="baseline"/>
        <w:rPr>
          <w:rStyle w:val="Hyperlink"/>
          <w:rFonts w:asciiTheme="minorHAnsi" w:hAnsiTheme="minorHAnsi" w:cstheme="minorHAnsi"/>
          <w:color w:val="auto"/>
          <w:sz w:val="22"/>
          <w:szCs w:val="22"/>
          <w:u w:val="none"/>
          <w:lang w:val="es-ES"/>
        </w:rPr>
      </w:pPr>
      <w:r w:rsidRPr="002C4D01">
        <w:rPr>
          <w:rStyle w:val="eop"/>
          <w:rFonts w:asciiTheme="minorHAnsi" w:hAnsiTheme="minorHAnsi" w:cstheme="minorHAnsi"/>
          <w:sz w:val="22"/>
          <w:szCs w:val="22"/>
          <w:lang w:val="es-ES"/>
        </w:rPr>
        <w:t xml:space="preserve">LRGNext2021 Brief #3, </w:t>
      </w:r>
      <w:hyperlink r:id="rId17" w:history="1">
        <w:r w:rsidRPr="002C4D01">
          <w:rPr>
            <w:rStyle w:val="Hyperlink"/>
            <w:rFonts w:asciiTheme="minorHAnsi" w:hAnsiTheme="minorHAnsi" w:cstheme="minorHAnsi"/>
            <w:sz w:val="22"/>
            <w:szCs w:val="22"/>
            <w:lang w:val="es-ES"/>
          </w:rPr>
          <w:t xml:space="preserve">Financiación pública de </w:t>
        </w:r>
        <w:r w:rsidRPr="002C4D01">
          <w:rPr>
            <w:rStyle w:val="Hyperlink"/>
            <w:rFonts w:asciiTheme="minorHAnsi" w:hAnsiTheme="minorHAnsi" w:cstheme="minorHAnsi"/>
            <w:sz w:val="22"/>
            <w:szCs w:val="22"/>
            <w:lang w:val="es-ES"/>
          </w:rPr>
          <w:t>s</w:t>
        </w:r>
        <w:r w:rsidRPr="002C4D01">
          <w:rPr>
            <w:rStyle w:val="Hyperlink"/>
            <w:rFonts w:asciiTheme="minorHAnsi" w:hAnsiTheme="minorHAnsi" w:cstheme="minorHAnsi"/>
            <w:sz w:val="22"/>
            <w:szCs w:val="22"/>
            <w:lang w:val="es-ES"/>
          </w:rPr>
          <w:t>ervicios públicos</w:t>
        </w:r>
        <w:r>
          <w:rPr>
            <w:rStyle w:val="Hyperlink"/>
            <w:rFonts w:asciiTheme="minorHAnsi" w:hAnsiTheme="minorHAnsi" w:cstheme="minorHAnsi"/>
            <w:sz w:val="22"/>
            <w:szCs w:val="22"/>
            <w:lang w:val="es-ES"/>
          </w:rPr>
          <w:t xml:space="preserve"> </w:t>
        </w:r>
        <w:r w:rsidRPr="002C4D01">
          <w:rPr>
            <w:rStyle w:val="Hyperlink"/>
            <w:rFonts w:asciiTheme="minorHAnsi" w:hAnsiTheme="minorHAnsi" w:cstheme="minorHAnsi"/>
            <w:sz w:val="22"/>
            <w:szCs w:val="22"/>
            <w:lang w:val="es-ES"/>
          </w:rPr>
          <w:t>locales</w:t>
        </w:r>
        <w:r>
          <w:rPr>
            <w:rStyle w:val="Hyperlink"/>
            <w:rFonts w:asciiTheme="minorHAnsi" w:hAnsiTheme="minorHAnsi" w:cstheme="minorHAnsi"/>
            <w:sz w:val="22"/>
            <w:szCs w:val="22"/>
            <w:lang w:val="es-ES"/>
          </w:rPr>
          <w:t xml:space="preserve"> </w:t>
        </w:r>
        <w:r w:rsidRPr="002C4D01">
          <w:rPr>
            <w:rStyle w:val="Hyperlink"/>
            <w:rFonts w:asciiTheme="minorHAnsi" w:hAnsiTheme="minorHAnsi" w:cstheme="minorHAnsi"/>
            <w:sz w:val="22"/>
            <w:szCs w:val="22"/>
            <w:lang w:val="es-ES"/>
          </w:rPr>
          <w:t>de calidad</w:t>
        </w:r>
      </w:hyperlink>
      <w:r>
        <w:rPr>
          <w:rStyle w:val="Hyperlink"/>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ISP 9/2021</w:t>
      </w:r>
    </w:p>
    <w:p w14:paraId="36E704B2" w14:textId="77777777" w:rsidR="00F36961" w:rsidRPr="002C4D01" w:rsidRDefault="00F36961" w:rsidP="00F36961">
      <w:pPr>
        <w:pStyle w:val="paragraph"/>
        <w:numPr>
          <w:ilvl w:val="0"/>
          <w:numId w:val="8"/>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ISP-PSIRU, </w:t>
      </w:r>
      <w:hyperlink r:id="rId18" w:history="1">
        <w:r w:rsidRPr="002C4D01">
          <w:rPr>
            <w:rStyle w:val="Hyperlink"/>
            <w:rFonts w:asciiTheme="minorHAnsi" w:hAnsiTheme="minorHAnsi" w:cstheme="minorHAnsi"/>
            <w:sz w:val="22"/>
            <w:szCs w:val="22"/>
            <w:lang w:val="es-ES"/>
          </w:rPr>
          <w:t xml:space="preserve">Acceso a </w:t>
        </w:r>
        <w:r w:rsidRPr="002C4D01">
          <w:rPr>
            <w:rStyle w:val="Hyperlink"/>
            <w:rFonts w:asciiTheme="minorHAnsi" w:hAnsiTheme="minorHAnsi" w:cstheme="minorHAnsi"/>
            <w:sz w:val="22"/>
            <w:szCs w:val="22"/>
            <w:lang w:val="es-ES"/>
          </w:rPr>
          <w:t>s</w:t>
        </w:r>
        <w:r w:rsidRPr="002C4D01">
          <w:rPr>
            <w:rStyle w:val="Hyperlink"/>
            <w:rFonts w:asciiTheme="minorHAnsi" w:hAnsiTheme="minorHAnsi" w:cstheme="minorHAnsi"/>
            <w:sz w:val="22"/>
            <w:szCs w:val="22"/>
            <w:lang w:val="es-ES"/>
          </w:rPr>
          <w:t xml:space="preserve">ervicios públicos de calidad para </w:t>
        </w:r>
        <w:r>
          <w:rPr>
            <w:rStyle w:val="Hyperlink"/>
            <w:rFonts w:asciiTheme="minorHAnsi" w:hAnsiTheme="minorHAnsi" w:cstheme="minorHAnsi"/>
            <w:sz w:val="22"/>
            <w:szCs w:val="22"/>
            <w:lang w:val="es-ES"/>
          </w:rPr>
          <w:t>todxs</w:t>
        </w:r>
        <w:r w:rsidRPr="002C4D01">
          <w:rPr>
            <w:rStyle w:val="Hyperlink"/>
            <w:rFonts w:asciiTheme="minorHAnsi" w:hAnsiTheme="minorHAnsi" w:cstheme="minorHAnsi"/>
            <w:sz w:val="22"/>
            <w:szCs w:val="22"/>
            <w:lang w:val="es-ES"/>
          </w:rPr>
          <w:t>: una condición previa para vencer la desigualdad</w:t>
        </w:r>
      </w:hyperlink>
      <w:r w:rsidRPr="002C4D01">
        <w:rPr>
          <w:rStyle w:val="eop"/>
          <w:rFonts w:asciiTheme="minorHAnsi" w:hAnsiTheme="minorHAnsi" w:cstheme="minorHAnsi"/>
          <w:sz w:val="22"/>
          <w:szCs w:val="22"/>
          <w:lang w:val="es-ES"/>
        </w:rPr>
        <w:t>, GOLD VI Working Paper Series #02, 11/2021</w:t>
      </w:r>
      <w:r>
        <w:rPr>
          <w:rStyle w:val="eop"/>
          <w:rFonts w:asciiTheme="minorHAnsi" w:hAnsiTheme="minorHAnsi" w:cstheme="minorHAnsi"/>
          <w:sz w:val="22"/>
          <w:szCs w:val="22"/>
          <w:lang w:val="es-ES"/>
        </w:rPr>
        <w:t xml:space="preserve"> (en inglés)</w:t>
      </w:r>
    </w:p>
    <w:p w14:paraId="57ABF0E9"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p>
    <w:p w14:paraId="7A460916"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 xml:space="preserve">3.2 Recuperar servicios públicos locales de calidad para </w:t>
      </w:r>
      <w:r>
        <w:rPr>
          <w:rStyle w:val="eop"/>
          <w:rFonts w:asciiTheme="minorHAnsi" w:hAnsiTheme="minorHAnsi" w:cstheme="minorHAnsi"/>
          <w:b/>
          <w:bCs/>
          <w:sz w:val="22"/>
          <w:szCs w:val="22"/>
          <w:lang w:val="es-ES"/>
        </w:rPr>
        <w:t>todxs</w:t>
      </w:r>
    </w:p>
    <w:p w14:paraId="6BD78727" w14:textId="77777777" w:rsidR="00F36961" w:rsidRPr="002C4D01" w:rsidRDefault="00F36961" w:rsidP="00F36961">
      <w:pPr>
        <w:pStyle w:val="paragraph"/>
        <w:spacing w:after="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La pandemia de Covid-19 ha sacudido los cimientos de nuestros sistemas socioeconómicos. Ha revelado y magnificado las profundas desigualdades creadas por décadas de</w:t>
      </w:r>
      <w:r>
        <w:rPr>
          <w:rStyle w:val="eop"/>
          <w:rFonts w:asciiTheme="minorHAnsi" w:hAnsiTheme="minorHAnsi" w:cstheme="minorHAnsi"/>
          <w:sz w:val="22"/>
          <w:szCs w:val="22"/>
          <w:lang w:val="es-ES"/>
        </w:rPr>
        <w:t xml:space="preserve"> políticas de</w:t>
      </w:r>
      <w:r w:rsidRPr="002C4D01">
        <w:rPr>
          <w:rStyle w:val="eop"/>
          <w:rFonts w:asciiTheme="minorHAnsi" w:hAnsiTheme="minorHAnsi" w:cstheme="minorHAnsi"/>
          <w:sz w:val="22"/>
          <w:szCs w:val="22"/>
          <w:lang w:val="es-ES"/>
        </w:rPr>
        <w:t xml:space="preserve"> desfinanciación sistemática de los servicios públicos, </w:t>
      </w:r>
      <w:r>
        <w:rPr>
          <w:rStyle w:val="eop"/>
          <w:rFonts w:asciiTheme="minorHAnsi" w:hAnsiTheme="minorHAnsi" w:cstheme="minorHAnsi"/>
          <w:sz w:val="22"/>
          <w:szCs w:val="22"/>
          <w:lang w:val="es-ES"/>
        </w:rPr>
        <w:t xml:space="preserve">de </w:t>
      </w:r>
      <w:r w:rsidRPr="002C4D01">
        <w:rPr>
          <w:rStyle w:val="eop"/>
          <w:rFonts w:asciiTheme="minorHAnsi" w:hAnsiTheme="minorHAnsi" w:cstheme="minorHAnsi"/>
          <w:sz w:val="22"/>
          <w:szCs w:val="22"/>
          <w:lang w:val="es-ES"/>
        </w:rPr>
        <w:t xml:space="preserve">austeridad y </w:t>
      </w:r>
      <w:r>
        <w:rPr>
          <w:rStyle w:val="eop"/>
          <w:rFonts w:asciiTheme="minorHAnsi" w:hAnsiTheme="minorHAnsi" w:cstheme="minorHAnsi"/>
          <w:sz w:val="22"/>
          <w:szCs w:val="22"/>
          <w:lang w:val="es-ES"/>
        </w:rPr>
        <w:t xml:space="preserve">de </w:t>
      </w:r>
      <w:r w:rsidRPr="002C4D01">
        <w:rPr>
          <w:rStyle w:val="eop"/>
          <w:rFonts w:asciiTheme="minorHAnsi" w:hAnsiTheme="minorHAnsi" w:cstheme="minorHAnsi"/>
          <w:sz w:val="22"/>
          <w:szCs w:val="22"/>
          <w:lang w:val="es-ES"/>
        </w:rPr>
        <w:t>privatización. También ha aumentado la concienciación sobre el papel central que desempeñan los servicios públicos: salvar vidas, mantener unido el tejido socioeconómico de la humanidad, proteger el medio ambiente y permitir</w:t>
      </w:r>
      <w:r>
        <w:rPr>
          <w:rStyle w:val="eop"/>
          <w:rFonts w:asciiTheme="minorHAnsi" w:hAnsiTheme="minorHAnsi" w:cstheme="minorHAnsi"/>
          <w:sz w:val="22"/>
          <w:szCs w:val="22"/>
          <w:lang w:val="es-ES"/>
        </w:rPr>
        <w:t xml:space="preserve"> la realización</w:t>
      </w:r>
      <w:r w:rsidRPr="002C4D01">
        <w:rPr>
          <w:rStyle w:val="eop"/>
          <w:rFonts w:asciiTheme="minorHAnsi" w:hAnsiTheme="minorHAnsi" w:cstheme="minorHAnsi"/>
          <w:sz w:val="22"/>
          <w:szCs w:val="22"/>
          <w:lang w:val="es-ES"/>
        </w:rPr>
        <w:t xml:space="preserve"> de los derechos humanos. Esta pandemia mundial ha hecho posibles convergencias antes improbables entre movimientos de justicia social, instituciones</w:t>
      </w:r>
      <w:r>
        <w:rPr>
          <w:rStyle w:val="eop"/>
          <w:rFonts w:asciiTheme="minorHAnsi" w:hAnsiTheme="minorHAnsi" w:cstheme="minorHAnsi"/>
          <w:sz w:val="22"/>
          <w:szCs w:val="22"/>
          <w:lang w:val="es-ES"/>
        </w:rPr>
        <w:t xml:space="preserve"> públicas</w:t>
      </w:r>
      <w:r w:rsidRPr="002C4D01">
        <w:rPr>
          <w:rStyle w:val="eop"/>
          <w:rFonts w:asciiTheme="minorHAnsi" w:hAnsiTheme="minorHAnsi" w:cstheme="minorHAnsi"/>
          <w:sz w:val="22"/>
          <w:szCs w:val="22"/>
          <w:lang w:val="es-ES"/>
        </w:rPr>
        <w:t xml:space="preserve"> y actores políticos. </w:t>
      </w:r>
    </w:p>
    <w:p w14:paraId="4668CE3E" w14:textId="77777777" w:rsidR="00F36961" w:rsidRPr="002C4D01" w:rsidRDefault="00F36961" w:rsidP="00F36961">
      <w:pPr>
        <w:pStyle w:val="paragraph"/>
        <w:spacing w:after="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La epifanía colectiva y el impulso </w:t>
      </w:r>
      <w:r>
        <w:rPr>
          <w:rStyle w:val="eop"/>
          <w:rFonts w:asciiTheme="minorHAnsi" w:hAnsiTheme="minorHAnsi" w:cstheme="minorHAnsi"/>
          <w:sz w:val="22"/>
          <w:szCs w:val="22"/>
          <w:lang w:val="es-ES"/>
        </w:rPr>
        <w:t xml:space="preserve">hacia </w:t>
      </w:r>
      <w:r w:rsidRPr="002C4D01">
        <w:rPr>
          <w:rStyle w:val="eop"/>
          <w:rFonts w:asciiTheme="minorHAnsi" w:hAnsiTheme="minorHAnsi" w:cstheme="minorHAnsi"/>
          <w:sz w:val="22"/>
          <w:szCs w:val="22"/>
          <w:lang w:val="es-ES"/>
        </w:rPr>
        <w:t xml:space="preserve">un cambio político progresista también han envalentonado las demandas de </w:t>
      </w:r>
      <w:r>
        <w:rPr>
          <w:rStyle w:val="eop"/>
          <w:rFonts w:asciiTheme="minorHAnsi" w:hAnsiTheme="minorHAnsi" w:cstheme="minorHAnsi"/>
          <w:sz w:val="22"/>
          <w:szCs w:val="22"/>
          <w:lang w:val="es-ES"/>
        </w:rPr>
        <w:t xml:space="preserve">la </w:t>
      </w:r>
      <w:r w:rsidRPr="002C4D01">
        <w:rPr>
          <w:rStyle w:val="eop"/>
          <w:rFonts w:asciiTheme="minorHAnsi" w:hAnsiTheme="minorHAnsi" w:cstheme="minorHAnsi"/>
          <w:sz w:val="22"/>
          <w:szCs w:val="22"/>
          <w:lang w:val="es-ES"/>
        </w:rPr>
        <w:t xml:space="preserve">sociedad para recuperar el control </w:t>
      </w:r>
      <w:r>
        <w:rPr>
          <w:rStyle w:val="eop"/>
          <w:rFonts w:asciiTheme="minorHAnsi" w:hAnsiTheme="minorHAnsi" w:cstheme="minorHAnsi"/>
          <w:sz w:val="22"/>
          <w:szCs w:val="22"/>
          <w:lang w:val="es-ES"/>
        </w:rPr>
        <w:t>sobre</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 xml:space="preserve">los </w:t>
      </w:r>
      <w:r w:rsidRPr="002C4D01">
        <w:rPr>
          <w:rStyle w:val="eop"/>
          <w:rFonts w:asciiTheme="minorHAnsi" w:hAnsiTheme="minorHAnsi" w:cstheme="minorHAnsi"/>
          <w:sz w:val="22"/>
          <w:szCs w:val="22"/>
          <w:lang w:val="es-ES"/>
        </w:rPr>
        <w:t>servicios públicos a través de la internalización,</w:t>
      </w:r>
      <w:r>
        <w:rPr>
          <w:rStyle w:val="eop"/>
          <w:rFonts w:asciiTheme="minorHAnsi" w:hAnsiTheme="minorHAnsi" w:cstheme="minorHAnsi"/>
          <w:sz w:val="22"/>
          <w:szCs w:val="22"/>
          <w:lang w:val="es-ES"/>
        </w:rPr>
        <w:t xml:space="preserve"> de </w:t>
      </w:r>
      <w:r w:rsidRPr="002C4D01">
        <w:rPr>
          <w:rStyle w:val="eop"/>
          <w:rFonts w:asciiTheme="minorHAnsi" w:hAnsiTheme="minorHAnsi" w:cstheme="minorHAnsi"/>
          <w:sz w:val="22"/>
          <w:szCs w:val="22"/>
          <w:lang w:val="es-ES"/>
        </w:rPr>
        <w:t xml:space="preserve">la (re)municipalización y </w:t>
      </w:r>
      <w:r>
        <w:rPr>
          <w:rStyle w:val="eop"/>
          <w:rFonts w:asciiTheme="minorHAnsi" w:hAnsiTheme="minorHAnsi" w:cstheme="minorHAnsi"/>
          <w:sz w:val="22"/>
          <w:szCs w:val="22"/>
          <w:lang w:val="es-ES"/>
        </w:rPr>
        <w:t xml:space="preserve">de </w:t>
      </w:r>
      <w:r w:rsidRPr="002C4D01">
        <w:rPr>
          <w:rStyle w:val="eop"/>
          <w:rFonts w:asciiTheme="minorHAnsi" w:hAnsiTheme="minorHAnsi" w:cstheme="minorHAnsi"/>
          <w:sz w:val="22"/>
          <w:szCs w:val="22"/>
          <w:lang w:val="es-ES"/>
        </w:rPr>
        <w:t>otras formas de desprivatización. Para los sindicatos de</w:t>
      </w:r>
      <w:r>
        <w:rPr>
          <w:rStyle w:val="eop"/>
          <w:rFonts w:asciiTheme="minorHAnsi" w:hAnsiTheme="minorHAnsi" w:cstheme="minorHAnsi"/>
          <w:sz w:val="22"/>
          <w:szCs w:val="22"/>
          <w:lang w:val="es-ES"/>
        </w:rPr>
        <w:t xml:space="preserve"> GLR</w:t>
      </w:r>
      <w:r w:rsidRPr="002C4D01">
        <w:rPr>
          <w:rStyle w:val="eop"/>
          <w:rFonts w:asciiTheme="minorHAnsi" w:hAnsiTheme="minorHAnsi" w:cstheme="minorHAnsi"/>
          <w:sz w:val="22"/>
          <w:szCs w:val="22"/>
          <w:lang w:val="es-ES"/>
        </w:rPr>
        <w:t xml:space="preserve">, ahora es el momento de intensificar la cooperación, forjar nuevas alianzas e intensificar la acción colectiva para recuperar los servicios públicos bajo control y propiedad pública a </w:t>
      </w:r>
      <w:r>
        <w:rPr>
          <w:rStyle w:val="eop"/>
          <w:rFonts w:asciiTheme="minorHAnsi" w:hAnsiTheme="minorHAnsi" w:cstheme="minorHAnsi"/>
          <w:sz w:val="22"/>
          <w:szCs w:val="22"/>
          <w:lang w:val="es-ES"/>
        </w:rPr>
        <w:t>todxs</w:t>
      </w:r>
      <w:r w:rsidRPr="002C4D01">
        <w:rPr>
          <w:rStyle w:val="eop"/>
          <w:rFonts w:asciiTheme="minorHAnsi" w:hAnsiTheme="minorHAnsi" w:cstheme="minorHAnsi"/>
          <w:sz w:val="22"/>
          <w:szCs w:val="22"/>
          <w:lang w:val="es-ES"/>
        </w:rPr>
        <w:t xml:space="preserve"> los niveles, no sólo luchando contra la privatización, sino también desprivatizando, impulsando y/o contribuyendo a las campañas de internalización y (re)municipalización.</w:t>
      </w:r>
    </w:p>
    <w:p w14:paraId="3DBCE9BB" w14:textId="77777777" w:rsidR="00F36961" w:rsidRPr="002C4D01" w:rsidRDefault="00F36961" w:rsidP="00F36961">
      <w:pPr>
        <w:pStyle w:val="paragraph"/>
        <w:spacing w:before="0" w:beforeAutospacing="0" w:after="0" w:afterAutospacing="0"/>
        <w:ind w:firstLine="36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b/>
          <w:bCs/>
          <w:sz w:val="22"/>
          <w:szCs w:val="22"/>
          <w:lang w:val="es-ES"/>
        </w:rPr>
        <w:t xml:space="preserve">Acciones: </w:t>
      </w:r>
      <w:r w:rsidRPr="002C4D01">
        <w:rPr>
          <w:rStyle w:val="eop"/>
          <w:rFonts w:asciiTheme="minorHAnsi" w:hAnsiTheme="minorHAnsi" w:cstheme="minorHAnsi"/>
          <w:sz w:val="22"/>
          <w:szCs w:val="22"/>
          <w:lang w:val="es-ES"/>
        </w:rPr>
        <w:t>La ISP y sus</w:t>
      </w:r>
      <w:r>
        <w:rPr>
          <w:rStyle w:val="eop"/>
          <w:rFonts w:asciiTheme="minorHAnsi" w:hAnsiTheme="minorHAnsi" w:cstheme="minorHAnsi"/>
          <w:sz w:val="22"/>
          <w:szCs w:val="22"/>
          <w:lang w:val="es-ES"/>
        </w:rPr>
        <w:t xml:space="preserve"> afiliadas de</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GLR actuaran para</w:t>
      </w:r>
    </w:p>
    <w:p w14:paraId="135F702C" w14:textId="77777777" w:rsidR="00F36961" w:rsidRPr="002C4D01" w:rsidRDefault="00F36961" w:rsidP="00F36961">
      <w:pPr>
        <w:pStyle w:val="paragraph"/>
        <w:numPr>
          <w:ilvl w:val="0"/>
          <w:numId w:val="10"/>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Seguir construyendo </w:t>
      </w:r>
      <w:r>
        <w:rPr>
          <w:rStyle w:val="eop"/>
          <w:rFonts w:asciiTheme="minorHAnsi" w:hAnsiTheme="minorHAnsi" w:cstheme="minorHAnsi"/>
          <w:sz w:val="22"/>
          <w:szCs w:val="22"/>
          <w:lang w:val="es-ES"/>
        </w:rPr>
        <w:t xml:space="preserve">competencias </w:t>
      </w:r>
      <w:r w:rsidRPr="002C4D01">
        <w:rPr>
          <w:rStyle w:val="eop"/>
          <w:rFonts w:asciiTheme="minorHAnsi" w:hAnsiTheme="minorHAnsi" w:cstheme="minorHAnsi"/>
          <w:sz w:val="22"/>
          <w:szCs w:val="22"/>
          <w:lang w:val="es-ES"/>
        </w:rPr>
        <w:t>estratégica</w:t>
      </w:r>
      <w:r>
        <w:rPr>
          <w:rStyle w:val="eop"/>
          <w:rFonts w:asciiTheme="minorHAnsi" w:hAnsiTheme="minorHAnsi" w:cstheme="minorHAnsi"/>
          <w:sz w:val="22"/>
          <w:szCs w:val="22"/>
          <w:lang w:val="es-ES"/>
        </w:rPr>
        <w:t xml:space="preserve">s </w:t>
      </w:r>
      <w:r w:rsidRPr="002C4D01">
        <w:rPr>
          <w:rStyle w:val="eop"/>
          <w:rFonts w:asciiTheme="minorHAnsi" w:hAnsiTheme="minorHAnsi" w:cstheme="minorHAnsi"/>
          <w:sz w:val="22"/>
          <w:szCs w:val="22"/>
          <w:lang w:val="es-ES"/>
        </w:rPr>
        <w:t xml:space="preserve">en torno a </w:t>
      </w:r>
      <w:r w:rsidRPr="002C4D01">
        <w:rPr>
          <w:rStyle w:val="eop"/>
          <w:rFonts w:asciiTheme="minorHAnsi" w:hAnsiTheme="minorHAnsi" w:cstheme="minorHAnsi"/>
          <w:b/>
          <w:bCs/>
          <w:sz w:val="22"/>
          <w:szCs w:val="22"/>
          <w:lang w:val="es-ES"/>
        </w:rPr>
        <w:t>las dimensiones laborales y de relaciones industriales de l</w:t>
      </w:r>
      <w:r>
        <w:rPr>
          <w:rStyle w:val="eop"/>
          <w:rFonts w:asciiTheme="minorHAnsi" w:hAnsiTheme="minorHAnsi" w:cstheme="minorHAnsi"/>
          <w:b/>
          <w:bCs/>
          <w:sz w:val="22"/>
          <w:szCs w:val="22"/>
          <w:lang w:val="es-ES"/>
        </w:rPr>
        <w:t xml:space="preserve">os procesos </w:t>
      </w:r>
      <w:r w:rsidRPr="00D22527">
        <w:rPr>
          <w:rStyle w:val="eop"/>
          <w:rFonts w:asciiTheme="minorHAnsi" w:hAnsiTheme="minorHAnsi" w:cstheme="minorHAnsi"/>
          <w:b/>
          <w:bCs/>
          <w:sz w:val="22"/>
          <w:szCs w:val="22"/>
          <w:lang w:val="es-ES"/>
        </w:rPr>
        <w:t>de internalización y</w:t>
      </w:r>
      <w:r w:rsidRPr="002C4D01">
        <w:rPr>
          <w:rStyle w:val="eop"/>
          <w:rFonts w:asciiTheme="minorHAnsi" w:hAnsiTheme="minorHAnsi" w:cstheme="minorHAnsi"/>
          <w:b/>
          <w:bCs/>
          <w:sz w:val="22"/>
          <w:szCs w:val="22"/>
          <w:lang w:val="es-ES"/>
        </w:rPr>
        <w:t xml:space="preserve"> (re)municipalización </w:t>
      </w:r>
      <w:r w:rsidRPr="002C4D01">
        <w:rPr>
          <w:rStyle w:val="eop"/>
          <w:rFonts w:asciiTheme="minorHAnsi" w:hAnsiTheme="minorHAnsi" w:cstheme="minorHAnsi"/>
          <w:sz w:val="22"/>
          <w:szCs w:val="22"/>
          <w:lang w:val="es-ES"/>
        </w:rPr>
        <w:t xml:space="preserve">a través de investigación orientada a la acción, </w:t>
      </w:r>
      <w:r>
        <w:rPr>
          <w:rStyle w:val="eop"/>
          <w:rFonts w:asciiTheme="minorHAnsi" w:hAnsiTheme="minorHAnsi" w:cstheme="minorHAnsi"/>
          <w:sz w:val="22"/>
          <w:szCs w:val="22"/>
          <w:lang w:val="es-ES"/>
        </w:rPr>
        <w:t>de</w:t>
      </w:r>
      <w:r w:rsidRPr="002C4D01">
        <w:rPr>
          <w:rStyle w:val="eop"/>
          <w:rFonts w:asciiTheme="minorHAnsi" w:hAnsiTheme="minorHAnsi" w:cstheme="minorHAnsi"/>
          <w:sz w:val="22"/>
          <w:szCs w:val="22"/>
          <w:lang w:val="es-ES"/>
        </w:rPr>
        <w:t xml:space="preserve"> análisis de las estrategias sindicales y </w:t>
      </w:r>
      <w:r>
        <w:rPr>
          <w:rStyle w:val="eop"/>
          <w:rFonts w:asciiTheme="minorHAnsi" w:hAnsiTheme="minorHAnsi" w:cstheme="minorHAnsi"/>
          <w:sz w:val="22"/>
          <w:szCs w:val="22"/>
          <w:lang w:val="es-ES"/>
        </w:rPr>
        <w:t xml:space="preserve">de </w:t>
      </w:r>
      <w:r w:rsidRPr="002C4D01">
        <w:rPr>
          <w:rStyle w:val="eop"/>
          <w:rFonts w:asciiTheme="minorHAnsi" w:hAnsiTheme="minorHAnsi" w:cstheme="minorHAnsi"/>
          <w:sz w:val="22"/>
          <w:szCs w:val="22"/>
          <w:lang w:val="es-ES"/>
        </w:rPr>
        <w:t>la identificación, documentación y difusión de buenas prácticas</w:t>
      </w:r>
    </w:p>
    <w:p w14:paraId="4F5EF52A" w14:textId="77777777" w:rsidR="00F36961" w:rsidRPr="002C4D01" w:rsidRDefault="00F36961" w:rsidP="00F36961">
      <w:pPr>
        <w:pStyle w:val="paragraph"/>
        <w:numPr>
          <w:ilvl w:val="0"/>
          <w:numId w:val="10"/>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b/>
          <w:bCs/>
          <w:sz w:val="22"/>
          <w:szCs w:val="22"/>
          <w:lang w:val="es-ES"/>
        </w:rPr>
        <w:t>Aprend</w:t>
      </w:r>
      <w:r>
        <w:rPr>
          <w:rStyle w:val="eop"/>
          <w:rFonts w:asciiTheme="minorHAnsi" w:hAnsiTheme="minorHAnsi" w:cstheme="minorHAnsi"/>
          <w:b/>
          <w:bCs/>
          <w:sz w:val="22"/>
          <w:szCs w:val="22"/>
          <w:lang w:val="es-ES"/>
        </w:rPr>
        <w:t>er</w:t>
      </w:r>
      <w:r w:rsidRPr="002C4D01">
        <w:rPr>
          <w:rStyle w:val="eop"/>
          <w:rFonts w:asciiTheme="minorHAnsi" w:hAnsiTheme="minorHAnsi" w:cstheme="minorHAnsi"/>
          <w:b/>
          <w:bCs/>
          <w:sz w:val="22"/>
          <w:szCs w:val="22"/>
          <w:lang w:val="es-ES"/>
        </w:rPr>
        <w:t xml:space="preserve"> </w:t>
      </w:r>
      <w:r>
        <w:rPr>
          <w:rStyle w:val="eop"/>
          <w:rFonts w:asciiTheme="minorHAnsi" w:hAnsiTheme="minorHAnsi" w:cstheme="minorHAnsi"/>
          <w:b/>
          <w:bCs/>
          <w:sz w:val="22"/>
          <w:szCs w:val="22"/>
          <w:lang w:val="es-ES"/>
        </w:rPr>
        <w:t>entre pares</w:t>
      </w:r>
      <w:r w:rsidRPr="002C4D01">
        <w:rPr>
          <w:rStyle w:val="eop"/>
          <w:rFonts w:asciiTheme="minorHAnsi" w:hAnsiTheme="minorHAnsi" w:cstheme="minorHAnsi"/>
          <w:b/>
          <w:bCs/>
          <w:sz w:val="22"/>
          <w:szCs w:val="22"/>
          <w:lang w:val="es-ES"/>
        </w:rPr>
        <w:t>, intercambi</w:t>
      </w:r>
      <w:r>
        <w:rPr>
          <w:rStyle w:val="eop"/>
          <w:rFonts w:asciiTheme="minorHAnsi" w:hAnsiTheme="minorHAnsi" w:cstheme="minorHAnsi"/>
          <w:b/>
          <w:bCs/>
          <w:sz w:val="22"/>
          <w:szCs w:val="22"/>
          <w:lang w:val="es-ES"/>
        </w:rPr>
        <w:t xml:space="preserve">ar </w:t>
      </w:r>
      <w:r w:rsidRPr="002C4D01">
        <w:rPr>
          <w:rStyle w:val="eop"/>
          <w:rFonts w:asciiTheme="minorHAnsi" w:hAnsiTheme="minorHAnsi" w:cstheme="minorHAnsi"/>
          <w:b/>
          <w:bCs/>
          <w:sz w:val="22"/>
          <w:szCs w:val="22"/>
          <w:lang w:val="es-ES"/>
        </w:rPr>
        <w:t xml:space="preserve">y </w:t>
      </w:r>
      <w:r>
        <w:rPr>
          <w:rStyle w:val="eop"/>
          <w:rFonts w:asciiTheme="minorHAnsi" w:hAnsiTheme="minorHAnsi" w:cstheme="minorHAnsi"/>
          <w:b/>
          <w:bCs/>
          <w:sz w:val="22"/>
          <w:szCs w:val="22"/>
          <w:lang w:val="es-ES"/>
        </w:rPr>
        <w:t xml:space="preserve">desarrollar </w:t>
      </w:r>
      <w:r w:rsidRPr="002C4D01">
        <w:rPr>
          <w:rStyle w:val="eop"/>
          <w:rFonts w:asciiTheme="minorHAnsi" w:hAnsiTheme="minorHAnsi" w:cstheme="minorHAnsi"/>
          <w:b/>
          <w:bCs/>
          <w:sz w:val="22"/>
          <w:szCs w:val="22"/>
          <w:lang w:val="es-ES"/>
        </w:rPr>
        <w:t xml:space="preserve">estrategias conjuntas sobre las tácticas sindicales </w:t>
      </w:r>
      <w:r w:rsidRPr="002C4D01">
        <w:rPr>
          <w:rStyle w:val="eop"/>
          <w:rFonts w:asciiTheme="minorHAnsi" w:hAnsiTheme="minorHAnsi" w:cstheme="minorHAnsi"/>
          <w:sz w:val="22"/>
          <w:szCs w:val="22"/>
          <w:lang w:val="es-ES"/>
        </w:rPr>
        <w:t xml:space="preserve">para devolver los servicios públicos locales </w:t>
      </w:r>
      <w:r>
        <w:rPr>
          <w:rStyle w:val="eop"/>
          <w:rFonts w:asciiTheme="minorHAnsi" w:hAnsiTheme="minorHAnsi" w:cstheme="minorHAnsi"/>
          <w:sz w:val="22"/>
          <w:szCs w:val="22"/>
          <w:lang w:val="es-ES"/>
        </w:rPr>
        <w:t xml:space="preserve">bajo el </w:t>
      </w:r>
      <w:r w:rsidRPr="002C4D01">
        <w:rPr>
          <w:rStyle w:val="eop"/>
          <w:rFonts w:asciiTheme="minorHAnsi" w:hAnsiTheme="minorHAnsi" w:cstheme="minorHAnsi"/>
          <w:sz w:val="22"/>
          <w:szCs w:val="22"/>
          <w:lang w:val="es-ES"/>
        </w:rPr>
        <w:t>control y la propiedad pública, al tiempo que se organi</w:t>
      </w:r>
      <w:r>
        <w:rPr>
          <w:rStyle w:val="eop"/>
          <w:rFonts w:asciiTheme="minorHAnsi" w:hAnsiTheme="minorHAnsi" w:cstheme="minorHAnsi"/>
          <w:sz w:val="22"/>
          <w:szCs w:val="22"/>
          <w:lang w:val="es-ES"/>
        </w:rPr>
        <w:t>ce,</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que se</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 xml:space="preserve">guarden los empleos </w:t>
      </w:r>
      <w:r w:rsidRPr="002C4D01">
        <w:rPr>
          <w:rStyle w:val="eop"/>
          <w:rFonts w:asciiTheme="minorHAnsi" w:hAnsiTheme="minorHAnsi" w:cstheme="minorHAnsi"/>
          <w:sz w:val="22"/>
          <w:szCs w:val="22"/>
          <w:lang w:val="es-ES"/>
        </w:rPr>
        <w:t xml:space="preserve">y las condiciones de </w:t>
      </w:r>
      <w:r>
        <w:rPr>
          <w:rStyle w:val="eop"/>
          <w:rFonts w:asciiTheme="minorHAnsi" w:hAnsiTheme="minorHAnsi" w:cstheme="minorHAnsi"/>
          <w:sz w:val="22"/>
          <w:szCs w:val="22"/>
          <w:lang w:val="es-ES"/>
        </w:rPr>
        <w:t xml:space="preserve">lxs trabajadorxs de </w:t>
      </w:r>
      <w:r w:rsidRPr="002C4D01">
        <w:rPr>
          <w:rStyle w:val="eop"/>
          <w:rFonts w:asciiTheme="minorHAnsi" w:hAnsiTheme="minorHAnsi" w:cstheme="minorHAnsi"/>
          <w:sz w:val="22"/>
          <w:szCs w:val="22"/>
          <w:lang w:val="es-ES"/>
        </w:rPr>
        <w:t xml:space="preserve">GLR en la transición; trabajar juntos en casos </w:t>
      </w:r>
      <w:r>
        <w:rPr>
          <w:rStyle w:val="eop"/>
          <w:rFonts w:asciiTheme="minorHAnsi" w:hAnsiTheme="minorHAnsi" w:cstheme="minorHAnsi"/>
          <w:sz w:val="22"/>
          <w:szCs w:val="22"/>
          <w:lang w:val="es-ES"/>
        </w:rPr>
        <w:t xml:space="preserve">prácticos </w:t>
      </w:r>
      <w:r w:rsidRPr="002C4D01">
        <w:rPr>
          <w:rStyle w:val="eop"/>
          <w:rFonts w:asciiTheme="minorHAnsi" w:hAnsiTheme="minorHAnsi" w:cstheme="minorHAnsi"/>
          <w:sz w:val="22"/>
          <w:szCs w:val="22"/>
          <w:lang w:val="es-ES"/>
        </w:rPr>
        <w:t xml:space="preserve">reales a través de grupos de trabajo de </w:t>
      </w:r>
      <w:r>
        <w:rPr>
          <w:rStyle w:val="eop"/>
          <w:rFonts w:asciiTheme="minorHAnsi" w:hAnsiTheme="minorHAnsi" w:cstheme="minorHAnsi"/>
          <w:sz w:val="22"/>
          <w:szCs w:val="22"/>
          <w:lang w:val="es-ES"/>
        </w:rPr>
        <w:t xml:space="preserve">sindicalistas de </w:t>
      </w:r>
      <w:r w:rsidRPr="002C4D01">
        <w:rPr>
          <w:rStyle w:val="eop"/>
          <w:rFonts w:asciiTheme="minorHAnsi" w:hAnsiTheme="minorHAnsi" w:cstheme="minorHAnsi"/>
          <w:sz w:val="22"/>
          <w:szCs w:val="22"/>
          <w:lang w:val="es-ES"/>
        </w:rPr>
        <w:t>GLR</w:t>
      </w:r>
      <w:r>
        <w:rPr>
          <w:rStyle w:val="eop"/>
          <w:rFonts w:asciiTheme="minorHAnsi" w:hAnsiTheme="minorHAnsi" w:cstheme="minorHAnsi"/>
          <w:sz w:val="22"/>
          <w:szCs w:val="22"/>
          <w:lang w:val="es-ES"/>
        </w:rPr>
        <w:t xml:space="preserve"> </w:t>
      </w:r>
    </w:p>
    <w:p w14:paraId="08F03A68" w14:textId="77777777" w:rsidR="00F36961" w:rsidRPr="002C4D01" w:rsidRDefault="00F36961" w:rsidP="00F36961">
      <w:pPr>
        <w:pStyle w:val="paragraph"/>
        <w:numPr>
          <w:ilvl w:val="0"/>
          <w:numId w:val="10"/>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es-ES"/>
        </w:rPr>
      </w:pPr>
      <w:r w:rsidRPr="001F1878">
        <w:rPr>
          <w:rStyle w:val="eop"/>
          <w:rFonts w:asciiTheme="minorHAnsi" w:hAnsiTheme="minorHAnsi" w:cstheme="minorHAnsi"/>
          <w:b/>
          <w:bCs/>
          <w:sz w:val="22"/>
          <w:szCs w:val="22"/>
          <w:lang w:val="es-ES"/>
        </w:rPr>
        <w:t xml:space="preserve">Seguir </w:t>
      </w:r>
      <w:r w:rsidRPr="002C4D01">
        <w:rPr>
          <w:rStyle w:val="eop"/>
          <w:rFonts w:asciiTheme="minorHAnsi" w:hAnsiTheme="minorHAnsi" w:cstheme="minorHAnsi"/>
          <w:b/>
          <w:bCs/>
          <w:sz w:val="22"/>
          <w:szCs w:val="22"/>
          <w:lang w:val="es-ES"/>
        </w:rPr>
        <w:t xml:space="preserve">facilitando el acceso a los materiales de formación y </w:t>
      </w:r>
      <w:r>
        <w:rPr>
          <w:rStyle w:val="eop"/>
          <w:rFonts w:asciiTheme="minorHAnsi" w:hAnsiTheme="minorHAnsi" w:cstheme="minorHAnsi"/>
          <w:b/>
          <w:bCs/>
          <w:sz w:val="22"/>
          <w:szCs w:val="22"/>
          <w:lang w:val="es-ES"/>
        </w:rPr>
        <w:t>incidencia</w:t>
      </w:r>
      <w:r w:rsidRPr="002C4D01">
        <w:rPr>
          <w:rStyle w:val="eop"/>
          <w:rFonts w:asciiTheme="minorHAnsi" w:hAnsiTheme="minorHAnsi" w:cstheme="minorHAnsi"/>
          <w:b/>
          <w:bCs/>
          <w:sz w:val="22"/>
          <w:szCs w:val="22"/>
          <w:lang w:val="es-ES"/>
        </w:rPr>
        <w:t xml:space="preserve"> </w:t>
      </w:r>
      <w:r>
        <w:rPr>
          <w:rStyle w:val="eop"/>
          <w:rFonts w:asciiTheme="minorHAnsi" w:hAnsiTheme="minorHAnsi" w:cstheme="minorHAnsi"/>
          <w:b/>
          <w:bCs/>
          <w:sz w:val="22"/>
          <w:szCs w:val="22"/>
          <w:lang w:val="es-ES"/>
        </w:rPr>
        <w:t xml:space="preserve">sobre internalización </w:t>
      </w:r>
      <w:r w:rsidRPr="002C4D01">
        <w:rPr>
          <w:rStyle w:val="eop"/>
          <w:rFonts w:asciiTheme="minorHAnsi" w:hAnsiTheme="minorHAnsi" w:cstheme="minorHAnsi"/>
          <w:b/>
          <w:bCs/>
          <w:sz w:val="22"/>
          <w:szCs w:val="22"/>
          <w:lang w:val="es-ES"/>
        </w:rPr>
        <w:t xml:space="preserve">y la (re)municipalización </w:t>
      </w:r>
      <w:r w:rsidRPr="002C4D01">
        <w:rPr>
          <w:rStyle w:val="eop"/>
          <w:rFonts w:asciiTheme="minorHAnsi" w:hAnsiTheme="minorHAnsi" w:cstheme="minorHAnsi"/>
          <w:sz w:val="22"/>
          <w:szCs w:val="22"/>
          <w:lang w:val="es-ES"/>
        </w:rPr>
        <w:t>para las afiliadas de la ISP; desarrollar planes de estudio específicos y herramientas digitales adaptadas a las realidades locales</w:t>
      </w:r>
    </w:p>
    <w:p w14:paraId="02FD5BB6" w14:textId="77777777" w:rsidR="00F36961" w:rsidRPr="002C4D01" w:rsidRDefault="00F36961" w:rsidP="00F36961">
      <w:pPr>
        <w:pStyle w:val="paragraph"/>
        <w:numPr>
          <w:ilvl w:val="0"/>
          <w:numId w:val="10"/>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b/>
          <w:bCs/>
          <w:sz w:val="22"/>
          <w:szCs w:val="22"/>
          <w:lang w:val="es-ES"/>
        </w:rPr>
        <w:t xml:space="preserve">Concienciar </w:t>
      </w:r>
      <w:r w:rsidRPr="005B034A">
        <w:rPr>
          <w:rStyle w:val="eop"/>
          <w:rFonts w:asciiTheme="minorHAnsi" w:hAnsiTheme="minorHAnsi" w:cstheme="minorHAnsi"/>
          <w:sz w:val="22"/>
          <w:szCs w:val="22"/>
          <w:lang w:val="es-ES"/>
        </w:rPr>
        <w:t>sobre la internalización/(re)municipalización</w:t>
      </w:r>
      <w:r w:rsidRPr="002C4D01">
        <w:rPr>
          <w:rStyle w:val="eop"/>
          <w:rFonts w:asciiTheme="minorHAnsi" w:hAnsiTheme="minorHAnsi" w:cstheme="minorHAnsi"/>
          <w:sz w:val="22"/>
          <w:szCs w:val="22"/>
          <w:lang w:val="es-ES"/>
        </w:rPr>
        <w:t>; implicar y divulgar a los miembros de base de</w:t>
      </w:r>
      <w:r>
        <w:rPr>
          <w:rStyle w:val="eop"/>
          <w:rFonts w:asciiTheme="minorHAnsi" w:hAnsiTheme="minorHAnsi" w:cstheme="minorHAnsi"/>
          <w:sz w:val="22"/>
          <w:szCs w:val="22"/>
          <w:lang w:val="es-ES"/>
        </w:rPr>
        <w:t xml:space="preserve"> los</w:t>
      </w:r>
      <w:r w:rsidRPr="002C4D01">
        <w:rPr>
          <w:rStyle w:val="eop"/>
          <w:rFonts w:asciiTheme="minorHAnsi" w:hAnsiTheme="minorHAnsi" w:cstheme="minorHAnsi"/>
          <w:sz w:val="22"/>
          <w:szCs w:val="22"/>
          <w:lang w:val="es-ES"/>
        </w:rPr>
        <w:t xml:space="preserve"> sindicato</w:t>
      </w:r>
      <w:r>
        <w:rPr>
          <w:rStyle w:val="eop"/>
          <w:rFonts w:asciiTheme="minorHAnsi" w:hAnsiTheme="minorHAnsi" w:cstheme="minorHAnsi"/>
          <w:sz w:val="22"/>
          <w:szCs w:val="22"/>
          <w:lang w:val="es-ES"/>
        </w:rPr>
        <w:t>s de GLR</w:t>
      </w:r>
      <w:r w:rsidRPr="002C4D01">
        <w:rPr>
          <w:rStyle w:val="eop"/>
          <w:rFonts w:asciiTheme="minorHAnsi" w:hAnsiTheme="minorHAnsi" w:cstheme="minorHAnsi"/>
          <w:sz w:val="22"/>
          <w:szCs w:val="22"/>
          <w:lang w:val="es-ES"/>
        </w:rPr>
        <w:t xml:space="preserve"> y a grupos comunitarios</w:t>
      </w:r>
    </w:p>
    <w:p w14:paraId="4CB403DF" w14:textId="77777777" w:rsidR="00F36961" w:rsidRPr="002C4D01" w:rsidRDefault="00F36961" w:rsidP="00F36961">
      <w:pPr>
        <w:pStyle w:val="paragraph"/>
        <w:numPr>
          <w:ilvl w:val="0"/>
          <w:numId w:val="10"/>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es-ES"/>
        </w:rPr>
      </w:pPr>
      <w:r w:rsidRPr="005B034A">
        <w:rPr>
          <w:rStyle w:val="eop"/>
          <w:rFonts w:asciiTheme="minorHAnsi" w:hAnsiTheme="minorHAnsi" w:cstheme="minorHAnsi"/>
          <w:b/>
          <w:bCs/>
          <w:sz w:val="22"/>
          <w:szCs w:val="22"/>
          <w:lang w:val="es-ES"/>
        </w:rPr>
        <w:t>Intensificar la c</w:t>
      </w:r>
      <w:r w:rsidRPr="002C4D01">
        <w:rPr>
          <w:rStyle w:val="eop"/>
          <w:rFonts w:asciiTheme="minorHAnsi" w:hAnsiTheme="minorHAnsi" w:cstheme="minorHAnsi"/>
          <w:b/>
          <w:bCs/>
          <w:sz w:val="22"/>
          <w:szCs w:val="22"/>
          <w:lang w:val="es-ES"/>
        </w:rPr>
        <w:t>olaboración y las asociaciones con los actores pro-(re)municipalización</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 xml:space="preserve">como </w:t>
      </w:r>
      <w:r w:rsidRPr="002C4D01">
        <w:rPr>
          <w:rStyle w:val="eop"/>
          <w:rFonts w:asciiTheme="minorHAnsi" w:hAnsiTheme="minorHAnsi" w:cstheme="minorHAnsi"/>
          <w:sz w:val="22"/>
          <w:szCs w:val="22"/>
          <w:lang w:val="es-ES"/>
        </w:rPr>
        <w:t xml:space="preserve">federaciones sindicales globales (FSI), </w:t>
      </w:r>
      <w:r>
        <w:rPr>
          <w:rStyle w:val="eop"/>
          <w:rFonts w:asciiTheme="minorHAnsi" w:hAnsiTheme="minorHAnsi" w:cstheme="minorHAnsi"/>
          <w:sz w:val="22"/>
          <w:szCs w:val="22"/>
          <w:lang w:val="es-ES"/>
        </w:rPr>
        <w:t xml:space="preserve">empleadores </w:t>
      </w:r>
      <w:r w:rsidRPr="002C4D01">
        <w:rPr>
          <w:rStyle w:val="eop"/>
          <w:rFonts w:asciiTheme="minorHAnsi" w:hAnsiTheme="minorHAnsi" w:cstheme="minorHAnsi"/>
          <w:sz w:val="22"/>
          <w:szCs w:val="22"/>
          <w:lang w:val="es-ES"/>
        </w:rPr>
        <w:t xml:space="preserve">progresistas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OSC, </w:t>
      </w:r>
      <w:r>
        <w:rPr>
          <w:rStyle w:val="eop"/>
          <w:rFonts w:asciiTheme="minorHAnsi" w:hAnsiTheme="minorHAnsi" w:cstheme="minorHAnsi"/>
          <w:sz w:val="22"/>
          <w:szCs w:val="22"/>
          <w:lang w:val="es-ES"/>
        </w:rPr>
        <w:t xml:space="preserve">organizaciones </w:t>
      </w:r>
      <w:r w:rsidRPr="002C4D01">
        <w:rPr>
          <w:rStyle w:val="eop"/>
          <w:rFonts w:asciiTheme="minorHAnsi" w:hAnsiTheme="minorHAnsi" w:cstheme="minorHAnsi"/>
          <w:sz w:val="22"/>
          <w:szCs w:val="22"/>
          <w:lang w:val="es-ES"/>
        </w:rPr>
        <w:t>aliad</w:t>
      </w:r>
      <w:r>
        <w:rPr>
          <w:rStyle w:val="eop"/>
          <w:rFonts w:asciiTheme="minorHAnsi" w:hAnsiTheme="minorHAnsi" w:cstheme="minorHAnsi"/>
          <w:sz w:val="22"/>
          <w:szCs w:val="22"/>
          <w:lang w:val="es-ES"/>
        </w:rPr>
        <w:t>a</w:t>
      </w:r>
      <w:r w:rsidRPr="002C4D01">
        <w:rPr>
          <w:rStyle w:val="eop"/>
          <w:rFonts w:asciiTheme="minorHAnsi" w:hAnsiTheme="minorHAnsi" w:cstheme="minorHAnsi"/>
          <w:sz w:val="22"/>
          <w:szCs w:val="22"/>
          <w:lang w:val="es-ES"/>
        </w:rPr>
        <w:t>s e instituciones académicas.</w:t>
      </w:r>
    </w:p>
    <w:p w14:paraId="3105690B" w14:textId="77777777" w:rsidR="00F36961" w:rsidRPr="002C4D01" w:rsidRDefault="00F36961" w:rsidP="00F36961">
      <w:pPr>
        <w:pStyle w:val="paragraph"/>
        <w:numPr>
          <w:ilvl w:val="0"/>
          <w:numId w:val="10"/>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es-ES"/>
        </w:rPr>
      </w:pPr>
      <w:r w:rsidRPr="000975B4">
        <w:rPr>
          <w:rStyle w:val="eop"/>
          <w:rFonts w:asciiTheme="minorHAnsi" w:hAnsiTheme="minorHAnsi" w:cstheme="minorHAnsi"/>
          <w:b/>
          <w:bCs/>
          <w:sz w:val="22"/>
          <w:szCs w:val="22"/>
          <w:lang w:val="es-ES"/>
        </w:rPr>
        <w:t xml:space="preserve">Aprovechar </w:t>
      </w:r>
      <w:r w:rsidRPr="002C4D01">
        <w:rPr>
          <w:rStyle w:val="eop"/>
          <w:rFonts w:asciiTheme="minorHAnsi" w:hAnsiTheme="minorHAnsi" w:cstheme="minorHAnsi"/>
          <w:b/>
          <w:bCs/>
          <w:sz w:val="22"/>
          <w:szCs w:val="22"/>
          <w:lang w:val="es-ES"/>
        </w:rPr>
        <w:t xml:space="preserve">al máximo las herramientas digitales de la ISP </w:t>
      </w:r>
      <w:r w:rsidRPr="002C4D01">
        <w:rPr>
          <w:rStyle w:val="eop"/>
          <w:rFonts w:asciiTheme="minorHAnsi" w:hAnsiTheme="minorHAnsi" w:cstheme="minorHAnsi"/>
          <w:sz w:val="22"/>
          <w:szCs w:val="22"/>
          <w:lang w:val="es-ES"/>
        </w:rPr>
        <w:t>proporcionadas por la</w:t>
      </w:r>
      <w:r>
        <w:rPr>
          <w:rStyle w:val="eop"/>
          <w:rFonts w:asciiTheme="minorHAnsi" w:hAnsiTheme="minorHAnsi" w:cstheme="minorHAnsi"/>
          <w:sz w:val="22"/>
          <w:szCs w:val="22"/>
          <w:lang w:val="es-ES"/>
        </w:rPr>
        <w:t xml:space="preserve"> plataforma</w:t>
      </w:r>
      <w:r w:rsidRPr="002C4D01">
        <w:rPr>
          <w:rStyle w:val="eop"/>
          <w:rFonts w:asciiTheme="minorHAnsi" w:hAnsiTheme="minorHAnsi" w:cstheme="minorHAnsi"/>
          <w:sz w:val="22"/>
          <w:szCs w:val="22"/>
          <w:lang w:val="es-ES"/>
        </w:rPr>
        <w:t xml:space="preserve"> </w:t>
      </w:r>
      <w:hyperlink r:id="rId19" w:history="1">
        <w:r>
          <w:rPr>
            <w:rStyle w:val="Hyperlink"/>
            <w:rFonts w:asciiTheme="minorHAnsi" w:hAnsiTheme="minorHAnsi" w:cstheme="minorHAnsi"/>
            <w:sz w:val="22"/>
            <w:szCs w:val="22"/>
            <w:lang w:val="es-ES"/>
          </w:rPr>
          <w:t xml:space="preserve"> </w:t>
        </w:r>
        <w:r w:rsidRPr="002C4D01">
          <w:rPr>
            <w:rStyle w:val="Hyperlink"/>
            <w:rFonts w:asciiTheme="minorHAnsi" w:hAnsiTheme="minorHAnsi" w:cstheme="minorHAnsi"/>
            <w:sz w:val="22"/>
            <w:szCs w:val="22"/>
            <w:lang w:val="es-ES"/>
          </w:rPr>
          <w:t>People over Profit</w:t>
        </w:r>
        <w:r>
          <w:rPr>
            <w:rStyle w:val="Hyperlink"/>
            <w:rFonts w:asciiTheme="minorHAnsi" w:hAnsiTheme="minorHAnsi" w:cstheme="minorHAnsi"/>
            <w:sz w:val="22"/>
            <w:szCs w:val="22"/>
            <w:lang w:val="es-ES"/>
          </w:rPr>
          <w:t xml:space="preserve"> </w:t>
        </w:r>
        <w:r w:rsidRPr="002C4D01">
          <w:rPr>
            <w:rStyle w:val="Hyperlink"/>
            <w:rFonts w:asciiTheme="minorHAnsi" w:hAnsiTheme="minorHAnsi" w:cstheme="minorHAnsi"/>
            <w:sz w:val="22"/>
            <w:szCs w:val="22"/>
            <w:lang w:val="es-ES"/>
          </w:rPr>
          <w:t xml:space="preserve">(PoP) </w:t>
        </w:r>
      </w:hyperlink>
      <w:r w:rsidRPr="002C4D01">
        <w:rPr>
          <w:rStyle w:val="eop"/>
          <w:rFonts w:asciiTheme="minorHAnsi" w:hAnsiTheme="minorHAnsi" w:cstheme="minorHAnsi"/>
          <w:sz w:val="22"/>
          <w:szCs w:val="22"/>
          <w:lang w:val="es-ES"/>
        </w:rPr>
        <w:t>(incluidos foros de debate encriptados,</w:t>
      </w:r>
      <w:r>
        <w:rPr>
          <w:rStyle w:val="eop"/>
          <w:rFonts w:asciiTheme="minorHAnsi" w:hAnsiTheme="minorHAnsi" w:cstheme="minorHAnsi"/>
          <w:sz w:val="22"/>
          <w:szCs w:val="22"/>
          <w:lang w:val="es-ES"/>
        </w:rPr>
        <w:t xml:space="preserve"> sistema de construcción de </w:t>
      </w:r>
      <w:r w:rsidRPr="002C4D01">
        <w:rPr>
          <w:rStyle w:val="eop"/>
          <w:rFonts w:asciiTheme="minorHAnsi" w:hAnsiTheme="minorHAnsi" w:cstheme="minorHAnsi"/>
          <w:sz w:val="22"/>
          <w:szCs w:val="22"/>
          <w:lang w:val="es-ES"/>
        </w:rPr>
        <w:t>campaña</w:t>
      </w:r>
      <w:r>
        <w:rPr>
          <w:rStyle w:val="eop"/>
          <w:rFonts w:asciiTheme="minorHAnsi" w:hAnsiTheme="minorHAnsi" w:cstheme="minorHAnsi"/>
          <w:sz w:val="22"/>
          <w:szCs w:val="22"/>
          <w:lang w:val="es-ES"/>
        </w:rPr>
        <w:t xml:space="preserve">s </w:t>
      </w:r>
      <w:r w:rsidRPr="002C4D01">
        <w:rPr>
          <w:rStyle w:val="eop"/>
          <w:rFonts w:asciiTheme="minorHAnsi" w:hAnsiTheme="minorHAnsi" w:cstheme="minorHAnsi"/>
          <w:sz w:val="22"/>
          <w:szCs w:val="22"/>
          <w:lang w:val="es-ES"/>
        </w:rPr>
        <w:t xml:space="preserve"> mundial</w:t>
      </w:r>
      <w:r>
        <w:rPr>
          <w:rStyle w:val="eop"/>
          <w:rFonts w:asciiTheme="minorHAnsi" w:hAnsiTheme="minorHAnsi" w:cstheme="minorHAnsi"/>
          <w:sz w:val="22"/>
          <w:szCs w:val="22"/>
          <w:lang w:val="es-ES"/>
        </w:rPr>
        <w:t xml:space="preserve">es </w:t>
      </w:r>
      <w:r w:rsidRPr="002C4D01">
        <w:rPr>
          <w:rStyle w:val="eop"/>
          <w:rFonts w:asciiTheme="minorHAnsi" w:hAnsiTheme="minorHAnsi" w:cstheme="minorHAnsi"/>
          <w:sz w:val="22"/>
          <w:szCs w:val="22"/>
          <w:lang w:val="es-ES"/>
        </w:rPr>
        <w:t>multilingüe, base de datos</w:t>
      </w:r>
      <w:r>
        <w:rPr>
          <w:rStyle w:val="eop"/>
          <w:rFonts w:asciiTheme="minorHAnsi" w:hAnsiTheme="minorHAnsi" w:cstheme="minorHAnsi"/>
          <w:sz w:val="22"/>
          <w:szCs w:val="22"/>
          <w:lang w:val="es-ES"/>
        </w:rPr>
        <w:t xml:space="preserve">, </w:t>
      </w:r>
      <w:r w:rsidRPr="002C4D01">
        <w:rPr>
          <w:rStyle w:val="eop"/>
          <w:rFonts w:asciiTheme="minorHAnsi" w:hAnsiTheme="minorHAnsi" w:cstheme="minorHAnsi"/>
          <w:sz w:val="22"/>
          <w:szCs w:val="22"/>
          <w:lang w:val="es-ES"/>
        </w:rPr>
        <w:t xml:space="preserve">repositorio de conocimientos, </w:t>
      </w:r>
      <w:r>
        <w:rPr>
          <w:rStyle w:val="eop"/>
          <w:rFonts w:asciiTheme="minorHAnsi" w:hAnsiTheme="minorHAnsi" w:cstheme="minorHAnsi"/>
          <w:sz w:val="22"/>
          <w:szCs w:val="22"/>
          <w:lang w:val="es-ES"/>
        </w:rPr>
        <w:t xml:space="preserve">plataforma de </w:t>
      </w:r>
      <w:r w:rsidRPr="002C4D01">
        <w:rPr>
          <w:rStyle w:val="eop"/>
          <w:rFonts w:asciiTheme="minorHAnsi" w:hAnsiTheme="minorHAnsi" w:cstheme="minorHAnsi"/>
          <w:sz w:val="22"/>
          <w:szCs w:val="22"/>
          <w:lang w:val="es-ES"/>
        </w:rPr>
        <w:t xml:space="preserve">intercambio de </w:t>
      </w:r>
      <w:r>
        <w:rPr>
          <w:rStyle w:val="eop"/>
          <w:rFonts w:asciiTheme="minorHAnsi" w:hAnsiTheme="minorHAnsi" w:cstheme="minorHAnsi"/>
          <w:sz w:val="22"/>
          <w:szCs w:val="22"/>
          <w:lang w:val="es-ES"/>
        </w:rPr>
        <w:t xml:space="preserve">información y </w:t>
      </w:r>
      <w:r w:rsidRPr="002C4D01">
        <w:rPr>
          <w:rStyle w:val="eop"/>
          <w:rFonts w:asciiTheme="minorHAnsi" w:hAnsiTheme="minorHAnsi" w:cstheme="minorHAnsi"/>
          <w:sz w:val="22"/>
          <w:szCs w:val="22"/>
          <w:lang w:val="es-ES"/>
        </w:rPr>
        <w:t xml:space="preserve">colaboración, etc.) para </w:t>
      </w:r>
      <w:r>
        <w:rPr>
          <w:rStyle w:val="eop"/>
          <w:rFonts w:asciiTheme="minorHAnsi" w:hAnsiTheme="minorHAnsi" w:cstheme="minorHAnsi"/>
          <w:sz w:val="22"/>
          <w:szCs w:val="22"/>
          <w:lang w:val="es-ES"/>
        </w:rPr>
        <w:t xml:space="preserve">empoderar </w:t>
      </w:r>
      <w:r w:rsidRPr="002C4D01">
        <w:rPr>
          <w:rStyle w:val="eop"/>
          <w:rFonts w:asciiTheme="minorHAnsi" w:hAnsiTheme="minorHAnsi" w:cstheme="minorHAnsi"/>
          <w:sz w:val="22"/>
          <w:szCs w:val="22"/>
          <w:lang w:val="es-ES"/>
        </w:rPr>
        <w:t xml:space="preserve">a los sindicatos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 xml:space="preserve">a </w:t>
      </w:r>
      <w:r w:rsidRPr="002C4D01">
        <w:rPr>
          <w:rStyle w:val="eop"/>
          <w:rFonts w:asciiTheme="minorHAnsi" w:hAnsiTheme="minorHAnsi" w:cstheme="minorHAnsi"/>
          <w:sz w:val="22"/>
          <w:szCs w:val="22"/>
          <w:lang w:val="es-ES"/>
        </w:rPr>
        <w:t xml:space="preserve">liderar acciones internacionales </w:t>
      </w:r>
      <w:r>
        <w:rPr>
          <w:rStyle w:val="eop"/>
          <w:rFonts w:asciiTheme="minorHAnsi" w:hAnsiTheme="minorHAnsi" w:cstheme="minorHAnsi"/>
          <w:sz w:val="22"/>
          <w:szCs w:val="22"/>
          <w:lang w:val="es-ES"/>
        </w:rPr>
        <w:t xml:space="preserve">en </w:t>
      </w:r>
      <w:r w:rsidRPr="002C4D01">
        <w:rPr>
          <w:rStyle w:val="eop"/>
          <w:rFonts w:asciiTheme="minorHAnsi" w:hAnsiTheme="minorHAnsi" w:cstheme="minorHAnsi"/>
          <w:sz w:val="22"/>
          <w:szCs w:val="22"/>
          <w:lang w:val="es-ES"/>
        </w:rPr>
        <w:t>contra</w:t>
      </w:r>
      <w:r>
        <w:rPr>
          <w:rStyle w:val="eop"/>
          <w:rFonts w:asciiTheme="minorHAnsi" w:hAnsiTheme="minorHAnsi" w:cstheme="minorHAnsi"/>
          <w:sz w:val="22"/>
          <w:szCs w:val="22"/>
          <w:lang w:val="es-ES"/>
        </w:rPr>
        <w:t xml:space="preserve"> de</w:t>
      </w:r>
      <w:r w:rsidRPr="002C4D01">
        <w:rPr>
          <w:rStyle w:val="eop"/>
          <w:rFonts w:asciiTheme="minorHAnsi" w:hAnsiTheme="minorHAnsi" w:cstheme="minorHAnsi"/>
          <w:sz w:val="22"/>
          <w:szCs w:val="22"/>
          <w:lang w:val="es-ES"/>
        </w:rPr>
        <w:t xml:space="preserve"> la privatización, </w:t>
      </w:r>
      <w:r>
        <w:rPr>
          <w:rStyle w:val="eop"/>
          <w:rFonts w:asciiTheme="minorHAnsi" w:hAnsiTheme="minorHAnsi" w:cstheme="minorHAnsi"/>
          <w:sz w:val="22"/>
          <w:szCs w:val="22"/>
          <w:lang w:val="es-ES"/>
        </w:rPr>
        <w:t xml:space="preserve">a favor de </w:t>
      </w:r>
      <w:r w:rsidRPr="002C4D01">
        <w:rPr>
          <w:rStyle w:val="eop"/>
          <w:rFonts w:asciiTheme="minorHAnsi" w:hAnsiTheme="minorHAnsi" w:cstheme="minorHAnsi"/>
          <w:sz w:val="22"/>
          <w:szCs w:val="22"/>
          <w:lang w:val="es-ES"/>
        </w:rPr>
        <w:t xml:space="preserve">la </w:t>
      </w:r>
      <w:r>
        <w:rPr>
          <w:rStyle w:val="eop"/>
          <w:rFonts w:asciiTheme="minorHAnsi" w:hAnsiTheme="minorHAnsi" w:cstheme="minorHAnsi"/>
          <w:sz w:val="22"/>
          <w:szCs w:val="22"/>
          <w:lang w:val="es-ES"/>
        </w:rPr>
        <w:t xml:space="preserve">internalización </w:t>
      </w:r>
      <w:r w:rsidRPr="002C4D01">
        <w:rPr>
          <w:rStyle w:val="eop"/>
          <w:rFonts w:asciiTheme="minorHAnsi" w:hAnsiTheme="minorHAnsi" w:cstheme="minorHAnsi"/>
          <w:sz w:val="22"/>
          <w:szCs w:val="22"/>
          <w:lang w:val="es-ES"/>
        </w:rPr>
        <w:t>y (re)municipalización.</w:t>
      </w:r>
    </w:p>
    <w:p w14:paraId="379B8C1C"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p>
    <w:p w14:paraId="655AE217" w14:textId="77777777" w:rsidR="00F36961" w:rsidRDefault="00F36961" w:rsidP="00F36961">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r w:rsidRPr="00457850">
        <w:rPr>
          <w:rStyle w:val="eop"/>
          <w:rFonts w:asciiTheme="minorHAnsi" w:hAnsiTheme="minorHAnsi" w:cstheme="minorHAnsi"/>
          <w:b/>
          <w:bCs/>
          <w:sz w:val="22"/>
          <w:szCs w:val="22"/>
        </w:rPr>
        <w:lastRenderedPageBreak/>
        <w:t xml:space="preserve">Documentos de </w:t>
      </w:r>
      <w:r>
        <w:rPr>
          <w:rStyle w:val="eop"/>
          <w:rFonts w:asciiTheme="minorHAnsi" w:hAnsiTheme="minorHAnsi" w:cstheme="minorHAnsi"/>
          <w:b/>
          <w:bCs/>
          <w:sz w:val="22"/>
          <w:szCs w:val="22"/>
        </w:rPr>
        <w:t xml:space="preserve">referencia: </w:t>
      </w:r>
    </w:p>
    <w:p w14:paraId="6AA076FA" w14:textId="77777777" w:rsidR="00F36961" w:rsidRPr="002C4D01" w:rsidRDefault="00F36961" w:rsidP="00F36961">
      <w:pPr>
        <w:pStyle w:val="paragraph"/>
        <w:numPr>
          <w:ilvl w:val="0"/>
          <w:numId w:val="11"/>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LRGNext2021 Brief #5, </w:t>
      </w:r>
      <w:hyperlink r:id="rId20" w:history="1">
        <w:r w:rsidRPr="002C4D01">
          <w:rPr>
            <w:rStyle w:val="Hyperlink"/>
            <w:rFonts w:asciiTheme="minorHAnsi" w:hAnsiTheme="minorHAnsi" w:cstheme="minorHAnsi"/>
            <w:sz w:val="22"/>
            <w:szCs w:val="22"/>
            <w:lang w:val="es-ES"/>
          </w:rPr>
          <w:t>R</w:t>
        </w:r>
        <w:r w:rsidRPr="002C4D01">
          <w:rPr>
            <w:rStyle w:val="Hyperlink"/>
            <w:rFonts w:asciiTheme="minorHAnsi" w:hAnsiTheme="minorHAnsi" w:cstheme="minorHAnsi"/>
            <w:sz w:val="22"/>
            <w:szCs w:val="22"/>
            <w:lang w:val="es-ES"/>
          </w:rPr>
          <w:t>e</w:t>
        </w:r>
        <w:r w:rsidRPr="002C4D01">
          <w:rPr>
            <w:rStyle w:val="Hyperlink"/>
            <w:rFonts w:asciiTheme="minorHAnsi" w:hAnsiTheme="minorHAnsi" w:cstheme="minorHAnsi"/>
            <w:sz w:val="22"/>
            <w:szCs w:val="22"/>
            <w:lang w:val="es-ES"/>
          </w:rPr>
          <w:t>municipalización</w:t>
        </w:r>
        <w:r>
          <w:rPr>
            <w:rStyle w:val="Hyperlink"/>
            <w:rFonts w:asciiTheme="minorHAnsi" w:hAnsiTheme="minorHAnsi" w:cstheme="minorHAnsi"/>
            <w:sz w:val="22"/>
            <w:szCs w:val="22"/>
            <w:lang w:val="es-ES"/>
          </w:rPr>
          <w:t xml:space="preserve"> </w:t>
        </w:r>
        <w:r w:rsidRPr="002C4D01">
          <w:rPr>
            <w:rStyle w:val="Hyperlink"/>
            <w:rFonts w:asciiTheme="minorHAnsi" w:hAnsiTheme="minorHAnsi" w:cstheme="minorHAnsi"/>
            <w:sz w:val="22"/>
            <w:szCs w:val="22"/>
            <w:lang w:val="es-ES"/>
          </w:rPr>
          <w:t>y la pandemia de Covid-19</w:t>
        </w:r>
      </w:hyperlink>
      <w:r w:rsidRPr="002C4D01">
        <w:rPr>
          <w:rStyle w:val="Hyperlink"/>
          <w:rFonts w:asciiTheme="minorHAnsi" w:hAnsiTheme="minorHAnsi" w:cstheme="minorHAnsi"/>
          <w:sz w:val="22"/>
          <w:szCs w:val="22"/>
          <w:lang w:val="es-ES"/>
        </w:rPr>
        <w:t xml:space="preserve">, </w:t>
      </w:r>
      <w:r w:rsidRPr="002C4D01">
        <w:rPr>
          <w:rStyle w:val="eop"/>
          <w:rFonts w:asciiTheme="minorHAnsi" w:hAnsiTheme="minorHAnsi" w:cstheme="minorHAnsi"/>
          <w:sz w:val="22"/>
          <w:szCs w:val="22"/>
          <w:lang w:val="es-ES"/>
        </w:rPr>
        <w:t>10/2021</w:t>
      </w:r>
    </w:p>
    <w:p w14:paraId="290140DE" w14:textId="77777777" w:rsidR="00F36961" w:rsidRPr="002C4D01" w:rsidRDefault="00F36961" w:rsidP="00F36961">
      <w:pPr>
        <w:pStyle w:val="paragraph"/>
        <w:numPr>
          <w:ilvl w:val="0"/>
          <w:numId w:val="11"/>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Brief #9 - </w:t>
      </w:r>
      <w:hyperlink r:id="rId21" w:history="1">
        <w:r w:rsidRPr="00A004E1">
          <w:rPr>
            <w:rStyle w:val="Hyperlink"/>
            <w:rFonts w:asciiTheme="minorHAnsi" w:hAnsiTheme="minorHAnsi" w:cstheme="minorHAnsi"/>
            <w:sz w:val="22"/>
            <w:szCs w:val="22"/>
            <w:lang w:val="es-ES"/>
          </w:rPr>
          <w:t>La dimensión territorial de los servicios so</w:t>
        </w:r>
        <w:r w:rsidRPr="00A004E1">
          <w:rPr>
            <w:rStyle w:val="Hyperlink"/>
            <w:rFonts w:asciiTheme="minorHAnsi" w:hAnsiTheme="minorHAnsi" w:cstheme="minorHAnsi"/>
            <w:sz w:val="22"/>
            <w:szCs w:val="22"/>
            <w:lang w:val="es-ES"/>
          </w:rPr>
          <w:t>c</w:t>
        </w:r>
        <w:r w:rsidRPr="00A004E1">
          <w:rPr>
            <w:rStyle w:val="Hyperlink"/>
            <w:rFonts w:asciiTheme="minorHAnsi" w:hAnsiTheme="minorHAnsi" w:cstheme="minorHAnsi"/>
            <w:sz w:val="22"/>
            <w:szCs w:val="22"/>
            <w:lang w:val="es-ES"/>
          </w:rPr>
          <w:t>iales de cuidado</w:t>
        </w:r>
      </w:hyperlink>
      <w:r w:rsidRPr="002C4D01">
        <w:rPr>
          <w:rStyle w:val="eop"/>
          <w:rFonts w:asciiTheme="minorHAnsi" w:hAnsiTheme="minorHAnsi" w:cstheme="minorHAnsi"/>
          <w:sz w:val="22"/>
          <w:szCs w:val="22"/>
          <w:lang w:val="es-ES"/>
        </w:rPr>
        <w:t>, 11/2021</w:t>
      </w:r>
    </w:p>
    <w:p w14:paraId="30225BA4"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p>
    <w:p w14:paraId="312277FF"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3.3 Derechos sindicales, condiciones de trabajo y relaciones laborales</w:t>
      </w:r>
    </w:p>
    <w:p w14:paraId="12624E2D"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605DD456"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Hay más de 500.000 GLR en el mundo. Éstos emplean a la mayor parte de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de la administración pública y de los servicios públicos mundiales, la mayoría de los cuales son mujeres. La gran variedad de sistemas constitucionales de GLR y de servicios públicos locales en el mundo -</w:t>
      </w:r>
      <w:r>
        <w:rPr>
          <w:rStyle w:val="eop"/>
          <w:rFonts w:asciiTheme="minorHAnsi" w:hAnsiTheme="minorHAnsi" w:cstheme="minorHAnsi"/>
          <w:sz w:val="22"/>
          <w:szCs w:val="22"/>
          <w:lang w:val="es-ES"/>
        </w:rPr>
        <w:t xml:space="preserve"> </w:t>
      </w:r>
      <w:r w:rsidRPr="002C4D01">
        <w:rPr>
          <w:rStyle w:val="eop"/>
          <w:rFonts w:asciiTheme="minorHAnsi" w:hAnsiTheme="minorHAnsi" w:cstheme="minorHAnsi"/>
          <w:sz w:val="22"/>
          <w:szCs w:val="22"/>
          <w:lang w:val="es-ES"/>
        </w:rPr>
        <w:t xml:space="preserve">junto con la </w:t>
      </w:r>
      <w:r>
        <w:rPr>
          <w:rStyle w:val="eop"/>
          <w:rFonts w:asciiTheme="minorHAnsi" w:hAnsiTheme="minorHAnsi" w:cstheme="minorHAnsi"/>
          <w:sz w:val="22"/>
          <w:szCs w:val="22"/>
          <w:lang w:val="es-ES"/>
        </w:rPr>
        <w:t xml:space="preserve">atención enfocada </w:t>
      </w:r>
      <w:r w:rsidRPr="002C4D01">
        <w:rPr>
          <w:rStyle w:val="eop"/>
          <w:rFonts w:asciiTheme="minorHAnsi" w:hAnsiTheme="minorHAnsi" w:cstheme="minorHAnsi"/>
          <w:sz w:val="22"/>
          <w:szCs w:val="22"/>
          <w:lang w:val="es-ES"/>
        </w:rPr>
        <w:t>en los gobiernos nacionales para la elaboración de políticas globales, recursos y poder</w:t>
      </w:r>
      <w:r>
        <w:rPr>
          <w:rStyle w:val="eop"/>
          <w:rFonts w:asciiTheme="minorHAnsi" w:hAnsiTheme="minorHAnsi" w:cstheme="minorHAnsi"/>
          <w:sz w:val="22"/>
          <w:szCs w:val="22"/>
          <w:lang w:val="es-ES"/>
        </w:rPr>
        <w:t xml:space="preserve"> </w:t>
      </w:r>
      <w:r w:rsidRPr="002C4D01">
        <w:rPr>
          <w:rStyle w:val="eop"/>
          <w:rFonts w:asciiTheme="minorHAnsi" w:hAnsiTheme="minorHAnsi" w:cstheme="minorHAnsi"/>
          <w:sz w:val="22"/>
          <w:szCs w:val="22"/>
          <w:lang w:val="es-ES"/>
        </w:rPr>
        <w:t xml:space="preserve">- ha hecho que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de los GLR tengan poca atención y visibilidad a pesar de los servicios públicos vitales que prestan. La información y los datos cualitativos y cuantitativos sobre el empleo en los</w:t>
      </w:r>
      <w:r>
        <w:rPr>
          <w:rStyle w:val="eop"/>
          <w:rFonts w:asciiTheme="minorHAnsi" w:hAnsiTheme="minorHAnsi" w:cstheme="minorHAnsi"/>
          <w:sz w:val="22"/>
          <w:szCs w:val="22"/>
          <w:lang w:val="es-ES"/>
        </w:rPr>
        <w:t xml:space="preserve"> GLR</w:t>
      </w:r>
      <w:r w:rsidRPr="002C4D01">
        <w:rPr>
          <w:rStyle w:val="eop"/>
          <w:rFonts w:asciiTheme="minorHAnsi" w:hAnsiTheme="minorHAnsi" w:cstheme="minorHAnsi"/>
          <w:sz w:val="22"/>
          <w:szCs w:val="22"/>
          <w:lang w:val="es-ES"/>
        </w:rPr>
        <w:t xml:space="preserve"> siguen incompletos o no se divulgan. Hay pocas estadísticas fiables sobre las profesiones de GLR; la mayoría siguen siendo básicamente invisibles para el análisis políticas. </w:t>
      </w:r>
    </w:p>
    <w:p w14:paraId="0AA7C5BB"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61594C48"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de G</w:t>
      </w:r>
      <w:r>
        <w:rPr>
          <w:rStyle w:val="eop"/>
          <w:rFonts w:asciiTheme="minorHAnsi" w:hAnsiTheme="minorHAnsi" w:cstheme="minorHAnsi"/>
          <w:sz w:val="22"/>
          <w:szCs w:val="22"/>
          <w:lang w:val="es-ES"/>
        </w:rPr>
        <w:t>LR</w:t>
      </w:r>
      <w:r w:rsidRPr="002C4D01">
        <w:rPr>
          <w:rStyle w:val="eop"/>
          <w:rFonts w:asciiTheme="minorHAnsi" w:hAnsiTheme="minorHAnsi" w:cstheme="minorHAnsi"/>
          <w:sz w:val="22"/>
          <w:szCs w:val="22"/>
          <w:lang w:val="es-ES"/>
        </w:rPr>
        <w:t xml:space="preserve"> y sus sindicatos se enfrentan a retos específicos para acceder a los derechos laborales y sindicales. Sufren un alto nivel de precariedad laboral y </w:t>
      </w:r>
      <w:r>
        <w:rPr>
          <w:rStyle w:val="eop"/>
          <w:rFonts w:asciiTheme="minorHAnsi" w:hAnsiTheme="minorHAnsi" w:cstheme="minorHAnsi"/>
          <w:sz w:val="22"/>
          <w:szCs w:val="22"/>
          <w:lang w:val="es-ES"/>
        </w:rPr>
        <w:t xml:space="preserve">un difícil </w:t>
      </w:r>
      <w:r w:rsidRPr="002C4D01">
        <w:rPr>
          <w:rStyle w:val="eop"/>
          <w:rFonts w:asciiTheme="minorHAnsi" w:hAnsiTheme="minorHAnsi" w:cstheme="minorHAnsi"/>
          <w:sz w:val="22"/>
          <w:szCs w:val="22"/>
          <w:lang w:val="es-ES"/>
        </w:rPr>
        <w:t xml:space="preserve">acceso a la libertad </w:t>
      </w:r>
      <w:r>
        <w:rPr>
          <w:rStyle w:val="eop"/>
          <w:rFonts w:asciiTheme="minorHAnsi" w:hAnsiTheme="minorHAnsi" w:cstheme="minorHAnsi"/>
          <w:sz w:val="22"/>
          <w:szCs w:val="22"/>
          <w:lang w:val="es-ES"/>
        </w:rPr>
        <w:t xml:space="preserve">sindical </w:t>
      </w:r>
      <w:r w:rsidRPr="002C4D01">
        <w:rPr>
          <w:rStyle w:val="eop"/>
          <w:rFonts w:asciiTheme="minorHAnsi" w:hAnsiTheme="minorHAnsi" w:cstheme="minorHAnsi"/>
          <w:sz w:val="22"/>
          <w:szCs w:val="22"/>
          <w:lang w:val="es-ES"/>
        </w:rPr>
        <w:t xml:space="preserve">y </w:t>
      </w:r>
      <w:r>
        <w:rPr>
          <w:rStyle w:val="eop"/>
          <w:rFonts w:asciiTheme="minorHAnsi" w:hAnsiTheme="minorHAnsi" w:cstheme="minorHAnsi"/>
          <w:sz w:val="22"/>
          <w:szCs w:val="22"/>
          <w:lang w:val="es-ES"/>
        </w:rPr>
        <w:t xml:space="preserve">de </w:t>
      </w:r>
      <w:r w:rsidRPr="002C4D01">
        <w:rPr>
          <w:rStyle w:val="eop"/>
          <w:rFonts w:asciiTheme="minorHAnsi" w:hAnsiTheme="minorHAnsi" w:cstheme="minorHAnsi"/>
          <w:sz w:val="22"/>
          <w:szCs w:val="22"/>
          <w:lang w:val="es-ES"/>
        </w:rPr>
        <w:t xml:space="preserve">negociación colectiva. Algunas profesiones de los </w:t>
      </w:r>
      <w:r>
        <w:rPr>
          <w:rStyle w:val="eop"/>
          <w:rFonts w:asciiTheme="minorHAnsi" w:hAnsiTheme="minorHAnsi" w:cstheme="minorHAnsi"/>
          <w:sz w:val="22"/>
          <w:szCs w:val="22"/>
          <w:lang w:val="es-ES"/>
        </w:rPr>
        <w:t xml:space="preserve">GLR </w:t>
      </w:r>
      <w:r w:rsidRPr="002C4D01">
        <w:rPr>
          <w:rStyle w:val="eop"/>
          <w:rFonts w:asciiTheme="minorHAnsi" w:hAnsiTheme="minorHAnsi" w:cstheme="minorHAnsi"/>
          <w:sz w:val="22"/>
          <w:szCs w:val="22"/>
          <w:lang w:val="es-ES"/>
        </w:rPr>
        <w:t xml:space="preserve">se enfrentan a enormes desafíos en materia de SST, no tienen oportunidades de formación y la falta de profesionalización de su categoría entre </w:t>
      </w:r>
      <w:r>
        <w:rPr>
          <w:rStyle w:val="eop"/>
          <w:rFonts w:asciiTheme="minorHAnsi" w:hAnsiTheme="minorHAnsi" w:cstheme="minorHAnsi"/>
          <w:sz w:val="22"/>
          <w:szCs w:val="22"/>
          <w:lang w:val="es-ES"/>
        </w:rPr>
        <w:t>la categoría de trabajadorxs</w:t>
      </w:r>
      <w:r w:rsidRPr="002C4D01">
        <w:rPr>
          <w:rStyle w:val="eop"/>
          <w:rFonts w:asciiTheme="minorHAnsi" w:hAnsiTheme="minorHAnsi" w:cstheme="minorHAnsi"/>
          <w:sz w:val="22"/>
          <w:szCs w:val="22"/>
          <w:lang w:val="es-ES"/>
        </w:rPr>
        <w:t xml:space="preserve"> de servicios públicos los expone a los caprichos de los ciclos políticos de los G</w:t>
      </w:r>
      <w:r>
        <w:rPr>
          <w:rStyle w:val="eop"/>
          <w:rFonts w:asciiTheme="minorHAnsi" w:hAnsiTheme="minorHAnsi" w:cstheme="minorHAnsi"/>
          <w:sz w:val="22"/>
          <w:szCs w:val="22"/>
          <w:lang w:val="es-ES"/>
        </w:rPr>
        <w:t>LR</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B</w:t>
      </w:r>
      <w:r w:rsidRPr="002C4D01">
        <w:rPr>
          <w:rStyle w:val="eop"/>
          <w:rFonts w:asciiTheme="minorHAnsi" w:hAnsiTheme="minorHAnsi" w:cstheme="minorHAnsi"/>
          <w:sz w:val="22"/>
          <w:szCs w:val="22"/>
          <w:lang w:val="es-ES"/>
        </w:rPr>
        <w:t>ajos salarios, precariedad, escasez de personal</w:t>
      </w:r>
      <w:r>
        <w:rPr>
          <w:rStyle w:val="eop"/>
          <w:rFonts w:asciiTheme="minorHAnsi" w:hAnsiTheme="minorHAnsi" w:cstheme="minorHAnsi"/>
          <w:sz w:val="22"/>
          <w:szCs w:val="22"/>
          <w:lang w:val="es-ES"/>
        </w:rPr>
        <w:t xml:space="preserve"> de plantilla</w:t>
      </w:r>
      <w:r w:rsidRPr="002C4D01">
        <w:rPr>
          <w:rStyle w:val="eop"/>
          <w:rFonts w:asciiTheme="minorHAnsi" w:hAnsiTheme="minorHAnsi" w:cstheme="minorHAnsi"/>
          <w:sz w:val="22"/>
          <w:szCs w:val="22"/>
          <w:lang w:val="es-ES"/>
        </w:rPr>
        <w:t xml:space="preserve">, gran carga de trabajo, </w:t>
      </w:r>
      <w:r>
        <w:rPr>
          <w:rStyle w:val="eop"/>
          <w:rFonts w:asciiTheme="minorHAnsi" w:hAnsiTheme="minorHAnsi" w:cstheme="minorHAnsi"/>
          <w:sz w:val="22"/>
          <w:szCs w:val="22"/>
          <w:lang w:val="es-ES"/>
        </w:rPr>
        <w:t xml:space="preserve">falta de </w:t>
      </w:r>
      <w:r w:rsidRPr="002C4D01">
        <w:rPr>
          <w:rStyle w:val="eop"/>
          <w:rFonts w:asciiTheme="minorHAnsi" w:hAnsiTheme="minorHAnsi" w:cstheme="minorHAnsi"/>
          <w:sz w:val="22"/>
          <w:szCs w:val="22"/>
          <w:lang w:val="es-ES"/>
        </w:rPr>
        <w:t xml:space="preserve">herramientas de trabajo y </w:t>
      </w:r>
      <w:r>
        <w:rPr>
          <w:rStyle w:val="eop"/>
          <w:rFonts w:asciiTheme="minorHAnsi" w:hAnsiTheme="minorHAnsi" w:cstheme="minorHAnsi"/>
          <w:sz w:val="22"/>
          <w:szCs w:val="22"/>
          <w:lang w:val="es-ES"/>
        </w:rPr>
        <w:t xml:space="preserve">el </w:t>
      </w:r>
      <w:r w:rsidRPr="002C4D01">
        <w:rPr>
          <w:rStyle w:val="eop"/>
          <w:rFonts w:asciiTheme="minorHAnsi" w:hAnsiTheme="minorHAnsi" w:cstheme="minorHAnsi"/>
          <w:sz w:val="22"/>
          <w:szCs w:val="22"/>
          <w:lang w:val="es-ES"/>
        </w:rPr>
        <w:t>déficit</w:t>
      </w:r>
      <w:r>
        <w:rPr>
          <w:rStyle w:val="eop"/>
          <w:rFonts w:asciiTheme="minorHAnsi" w:hAnsiTheme="minorHAnsi" w:cstheme="minorHAnsi"/>
          <w:sz w:val="22"/>
          <w:szCs w:val="22"/>
          <w:lang w:val="es-ES"/>
        </w:rPr>
        <w:t xml:space="preserve"> </w:t>
      </w:r>
      <w:r w:rsidRPr="002C4D01">
        <w:rPr>
          <w:rStyle w:val="eop"/>
          <w:rFonts w:asciiTheme="minorHAnsi" w:hAnsiTheme="minorHAnsi" w:cstheme="minorHAnsi"/>
          <w:sz w:val="22"/>
          <w:szCs w:val="22"/>
          <w:lang w:val="es-ES"/>
        </w:rPr>
        <w:t xml:space="preserve">de trabajo decente son algunas de las razones subyacentes del escaso atractivo del sector de GLR para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jóvenes y su </w:t>
      </w:r>
      <w:r>
        <w:rPr>
          <w:rStyle w:val="eop"/>
          <w:rFonts w:asciiTheme="minorHAnsi" w:hAnsiTheme="minorHAnsi" w:cstheme="minorHAnsi"/>
          <w:sz w:val="22"/>
          <w:szCs w:val="22"/>
          <w:lang w:val="es-ES"/>
        </w:rPr>
        <w:t xml:space="preserve">débil </w:t>
      </w:r>
      <w:r w:rsidRPr="002C4D01">
        <w:rPr>
          <w:rStyle w:val="eop"/>
          <w:rFonts w:asciiTheme="minorHAnsi" w:hAnsiTheme="minorHAnsi" w:cstheme="minorHAnsi"/>
          <w:sz w:val="22"/>
          <w:szCs w:val="22"/>
          <w:lang w:val="es-ES"/>
        </w:rPr>
        <w:t xml:space="preserve">capacidad de retención como empleador en muchos territorios y en algunos países. </w:t>
      </w:r>
    </w:p>
    <w:p w14:paraId="39D04C95"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0716D596"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La pandemia de Covid-19 y el renovado interés y valor que muchos </w:t>
      </w:r>
      <w:r>
        <w:rPr>
          <w:rStyle w:val="eop"/>
          <w:rFonts w:asciiTheme="minorHAnsi" w:hAnsiTheme="minorHAnsi" w:cstheme="minorHAnsi"/>
          <w:sz w:val="22"/>
          <w:szCs w:val="22"/>
          <w:lang w:val="es-ES"/>
        </w:rPr>
        <w:t>ciudadanxs</w:t>
      </w:r>
      <w:r w:rsidRPr="002C4D01">
        <w:rPr>
          <w:rStyle w:val="eop"/>
          <w:rFonts w:asciiTheme="minorHAnsi" w:hAnsiTheme="minorHAnsi" w:cstheme="minorHAnsi"/>
          <w:sz w:val="22"/>
          <w:szCs w:val="22"/>
          <w:lang w:val="es-ES"/>
        </w:rPr>
        <w:t xml:space="preserve"> y comunidades - así como algunos gobiernos y organismos de la ONU - están prestando ahora a los servicios y </w:t>
      </w:r>
      <w:r>
        <w:rPr>
          <w:rStyle w:val="eop"/>
          <w:rFonts w:asciiTheme="minorHAnsi" w:hAnsiTheme="minorHAnsi" w:cstheme="minorHAnsi"/>
          <w:sz w:val="22"/>
          <w:szCs w:val="22"/>
          <w:lang w:val="es-ES"/>
        </w:rPr>
        <w:t>trabajadorxs</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 xml:space="preserve">GLR - </w:t>
      </w:r>
      <w:r w:rsidRPr="002C4D01">
        <w:rPr>
          <w:rStyle w:val="eop"/>
          <w:rFonts w:asciiTheme="minorHAnsi" w:hAnsiTheme="minorHAnsi" w:cstheme="minorHAnsi"/>
          <w:sz w:val="22"/>
          <w:szCs w:val="22"/>
          <w:lang w:val="es-ES"/>
        </w:rPr>
        <w:t xml:space="preserve">representan una oportunidad que la ISP y sus afiliadas deben aprovechar para conseguir el </w:t>
      </w:r>
      <w:r>
        <w:rPr>
          <w:rStyle w:val="eop"/>
          <w:rFonts w:asciiTheme="minorHAnsi" w:hAnsiTheme="minorHAnsi" w:cstheme="minorHAnsi"/>
          <w:sz w:val="22"/>
          <w:szCs w:val="22"/>
          <w:lang w:val="es-ES"/>
        </w:rPr>
        <w:t xml:space="preserve">respecto </w:t>
      </w:r>
      <w:r w:rsidRPr="002C4D01">
        <w:rPr>
          <w:rStyle w:val="eop"/>
          <w:rFonts w:asciiTheme="minorHAnsi" w:hAnsiTheme="minorHAnsi" w:cstheme="minorHAnsi"/>
          <w:sz w:val="22"/>
          <w:szCs w:val="22"/>
          <w:lang w:val="es-ES"/>
        </w:rPr>
        <w:t>de los derechos, unas condiciones de trabajo dignas y el compromiso de financiar, dotar de personal</w:t>
      </w:r>
      <w:r>
        <w:rPr>
          <w:rStyle w:val="eop"/>
          <w:rFonts w:asciiTheme="minorHAnsi" w:hAnsiTheme="minorHAnsi" w:cstheme="minorHAnsi"/>
          <w:sz w:val="22"/>
          <w:szCs w:val="22"/>
          <w:lang w:val="es-ES"/>
        </w:rPr>
        <w:t xml:space="preserve"> adecuado</w:t>
      </w:r>
      <w:r w:rsidRPr="002C4D01">
        <w:rPr>
          <w:rStyle w:val="eop"/>
          <w:rFonts w:asciiTheme="minorHAnsi" w:hAnsiTheme="minorHAnsi" w:cstheme="minorHAnsi"/>
          <w:sz w:val="22"/>
          <w:szCs w:val="22"/>
          <w:lang w:val="es-ES"/>
        </w:rPr>
        <w:t xml:space="preserve">, formar y proteger a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de los servicios públicos locales.</w:t>
      </w:r>
    </w:p>
    <w:p w14:paraId="120C8CB9" w14:textId="77777777" w:rsidR="00F36961" w:rsidRPr="002C4D01" w:rsidRDefault="00F36961" w:rsidP="00F36961">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es-ES"/>
        </w:rPr>
      </w:pPr>
    </w:p>
    <w:p w14:paraId="067F55A6" w14:textId="77777777" w:rsidR="00F36961" w:rsidRPr="002C4D01" w:rsidRDefault="00F36961" w:rsidP="00F36961">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 xml:space="preserve">Acciones: </w:t>
      </w:r>
      <w:r w:rsidRPr="002C4D01">
        <w:rPr>
          <w:rStyle w:val="eop"/>
          <w:rFonts w:asciiTheme="minorHAnsi" w:hAnsiTheme="minorHAnsi" w:cstheme="minorHAnsi"/>
          <w:sz w:val="22"/>
          <w:szCs w:val="22"/>
          <w:lang w:val="es-ES"/>
        </w:rPr>
        <w:t>La ISP y sus</w:t>
      </w:r>
      <w:r>
        <w:rPr>
          <w:rStyle w:val="eop"/>
          <w:rFonts w:asciiTheme="minorHAnsi" w:hAnsiTheme="minorHAnsi" w:cstheme="minorHAnsi"/>
          <w:sz w:val="22"/>
          <w:szCs w:val="22"/>
          <w:lang w:val="es-ES"/>
        </w:rPr>
        <w:t xml:space="preserve"> afiliadas de</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GLR actuaran para</w:t>
      </w:r>
    </w:p>
    <w:p w14:paraId="5E057CDF" w14:textId="77777777" w:rsidR="00F36961" w:rsidRPr="002C4D01" w:rsidRDefault="00F36961" w:rsidP="00F36961">
      <w:pPr>
        <w:pStyle w:val="paragraph"/>
        <w:numPr>
          <w:ilvl w:val="0"/>
          <w:numId w:val="12"/>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Seguir </w:t>
      </w:r>
      <w:r w:rsidRPr="002C4D01">
        <w:rPr>
          <w:rStyle w:val="eop"/>
          <w:rFonts w:asciiTheme="minorHAnsi" w:hAnsiTheme="minorHAnsi" w:cstheme="minorHAnsi"/>
          <w:b/>
          <w:bCs/>
          <w:sz w:val="22"/>
          <w:szCs w:val="22"/>
          <w:lang w:val="es-ES"/>
        </w:rPr>
        <w:t xml:space="preserve">aumentando la visibilidad de </w:t>
      </w:r>
      <w:r>
        <w:rPr>
          <w:rStyle w:val="eop"/>
          <w:rFonts w:asciiTheme="minorHAnsi" w:hAnsiTheme="minorHAnsi" w:cstheme="minorHAnsi"/>
          <w:b/>
          <w:bCs/>
          <w:sz w:val="22"/>
          <w:szCs w:val="22"/>
          <w:lang w:val="es-ES"/>
        </w:rPr>
        <w:t>lxs trabajadorxs</w:t>
      </w:r>
      <w:r w:rsidRPr="002C4D01">
        <w:rPr>
          <w:rStyle w:val="eop"/>
          <w:rFonts w:asciiTheme="minorHAnsi" w:hAnsiTheme="minorHAnsi" w:cstheme="minorHAnsi"/>
          <w:b/>
          <w:bCs/>
          <w:sz w:val="22"/>
          <w:szCs w:val="22"/>
          <w:lang w:val="es-ES"/>
        </w:rPr>
        <w:t xml:space="preserve"> de los GLR en el mundo y </w:t>
      </w:r>
      <w:r>
        <w:rPr>
          <w:rStyle w:val="eop"/>
          <w:rFonts w:asciiTheme="minorHAnsi" w:hAnsiTheme="minorHAnsi" w:cstheme="minorHAnsi"/>
          <w:b/>
          <w:bCs/>
          <w:sz w:val="22"/>
          <w:szCs w:val="22"/>
          <w:lang w:val="es-ES"/>
        </w:rPr>
        <w:t xml:space="preserve">fomentando </w:t>
      </w:r>
      <w:r w:rsidRPr="002C4D01">
        <w:rPr>
          <w:rStyle w:val="eop"/>
          <w:rFonts w:asciiTheme="minorHAnsi" w:hAnsiTheme="minorHAnsi" w:cstheme="minorHAnsi"/>
          <w:b/>
          <w:bCs/>
          <w:sz w:val="22"/>
          <w:szCs w:val="22"/>
          <w:lang w:val="es-ES"/>
        </w:rPr>
        <w:t xml:space="preserve">el </w:t>
      </w:r>
      <w:r>
        <w:rPr>
          <w:rStyle w:val="eop"/>
          <w:rFonts w:asciiTheme="minorHAnsi" w:hAnsiTheme="minorHAnsi" w:cstheme="minorHAnsi"/>
          <w:b/>
          <w:bCs/>
          <w:sz w:val="22"/>
          <w:szCs w:val="22"/>
          <w:lang w:val="es-ES"/>
        </w:rPr>
        <w:t xml:space="preserve">reconocimiento del </w:t>
      </w:r>
      <w:r w:rsidRPr="002C4D01">
        <w:rPr>
          <w:rStyle w:val="eop"/>
          <w:rFonts w:asciiTheme="minorHAnsi" w:hAnsiTheme="minorHAnsi" w:cstheme="minorHAnsi"/>
          <w:b/>
          <w:bCs/>
          <w:sz w:val="22"/>
          <w:szCs w:val="22"/>
          <w:lang w:val="es-ES"/>
        </w:rPr>
        <w:t xml:space="preserve">valor de los servicios que prestan </w:t>
      </w:r>
      <w:r w:rsidRPr="00B15C2C">
        <w:rPr>
          <w:rStyle w:val="eop"/>
          <w:rFonts w:asciiTheme="minorHAnsi" w:hAnsiTheme="minorHAnsi" w:cstheme="minorHAnsi"/>
          <w:sz w:val="22"/>
          <w:szCs w:val="22"/>
          <w:lang w:val="es-ES"/>
        </w:rPr>
        <w:t>para</w:t>
      </w:r>
      <w:r>
        <w:rPr>
          <w:rStyle w:val="eop"/>
          <w:rFonts w:asciiTheme="minorHAnsi" w:hAnsiTheme="minorHAnsi" w:cstheme="minorHAnsi"/>
          <w:b/>
          <w:bCs/>
          <w:sz w:val="22"/>
          <w:szCs w:val="22"/>
          <w:lang w:val="es-ES"/>
        </w:rPr>
        <w:t xml:space="preserve"> </w:t>
      </w:r>
      <w:r w:rsidRPr="002C4D01">
        <w:rPr>
          <w:rStyle w:val="eop"/>
          <w:rFonts w:asciiTheme="minorHAnsi" w:hAnsiTheme="minorHAnsi" w:cstheme="minorHAnsi"/>
          <w:sz w:val="22"/>
          <w:szCs w:val="22"/>
          <w:lang w:val="es-ES"/>
        </w:rPr>
        <w:t>mejorar</w:t>
      </w:r>
      <w:r>
        <w:rPr>
          <w:rStyle w:val="eop"/>
          <w:rFonts w:asciiTheme="minorHAnsi" w:hAnsiTheme="minorHAnsi" w:cstheme="minorHAnsi"/>
          <w:sz w:val="22"/>
          <w:szCs w:val="22"/>
          <w:lang w:val="es-ES"/>
        </w:rPr>
        <w:t xml:space="preserve"> </w:t>
      </w:r>
      <w:r w:rsidRPr="002C4D01">
        <w:rPr>
          <w:rStyle w:val="eop"/>
          <w:rFonts w:asciiTheme="minorHAnsi" w:hAnsiTheme="minorHAnsi" w:cstheme="minorHAnsi"/>
          <w:sz w:val="22"/>
          <w:szCs w:val="22"/>
          <w:lang w:val="es-ES"/>
        </w:rPr>
        <w:t xml:space="preserve">la percepción pública de las profesiones de los GLR mediante comunicación, campañas y la </w:t>
      </w:r>
      <w:r>
        <w:rPr>
          <w:rStyle w:val="eop"/>
          <w:rFonts w:asciiTheme="minorHAnsi" w:hAnsiTheme="minorHAnsi" w:cstheme="minorHAnsi"/>
          <w:sz w:val="22"/>
          <w:szCs w:val="22"/>
          <w:lang w:val="es-ES"/>
        </w:rPr>
        <w:t xml:space="preserve">sensibilización </w:t>
      </w:r>
      <w:r w:rsidRPr="002C4D01">
        <w:rPr>
          <w:rStyle w:val="eop"/>
          <w:rFonts w:asciiTheme="minorHAnsi" w:hAnsiTheme="minorHAnsi" w:cstheme="minorHAnsi"/>
          <w:sz w:val="22"/>
          <w:szCs w:val="22"/>
          <w:lang w:val="es-ES"/>
        </w:rPr>
        <w:t xml:space="preserve">dirigida a </w:t>
      </w:r>
      <w:r>
        <w:rPr>
          <w:rStyle w:val="eop"/>
          <w:rFonts w:asciiTheme="minorHAnsi" w:hAnsiTheme="minorHAnsi" w:cstheme="minorHAnsi"/>
          <w:sz w:val="22"/>
          <w:szCs w:val="22"/>
          <w:lang w:val="es-ES"/>
        </w:rPr>
        <w:t>lxs usuarixs</w:t>
      </w:r>
      <w:r w:rsidRPr="002C4D01">
        <w:rPr>
          <w:rStyle w:val="eop"/>
          <w:rFonts w:asciiTheme="minorHAnsi" w:hAnsiTheme="minorHAnsi" w:cstheme="minorHAnsi"/>
          <w:sz w:val="22"/>
          <w:szCs w:val="22"/>
          <w:lang w:val="es-ES"/>
        </w:rPr>
        <w:t xml:space="preserve"> de los servicios públicos locales, </w:t>
      </w:r>
      <w:r>
        <w:rPr>
          <w:rStyle w:val="eop"/>
          <w:rFonts w:asciiTheme="minorHAnsi" w:hAnsiTheme="minorHAnsi" w:cstheme="minorHAnsi"/>
          <w:sz w:val="22"/>
          <w:szCs w:val="22"/>
          <w:lang w:val="es-ES"/>
        </w:rPr>
        <w:t xml:space="preserve">a </w:t>
      </w:r>
      <w:r w:rsidRPr="002C4D01">
        <w:rPr>
          <w:rStyle w:val="eop"/>
          <w:rFonts w:asciiTheme="minorHAnsi" w:hAnsiTheme="minorHAnsi" w:cstheme="minorHAnsi"/>
          <w:sz w:val="22"/>
          <w:szCs w:val="22"/>
          <w:lang w:val="es-ES"/>
        </w:rPr>
        <w:t>l</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s empleador</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 xml:space="preserve">s de GLR, </w:t>
      </w:r>
      <w:r>
        <w:rPr>
          <w:rStyle w:val="eop"/>
          <w:rFonts w:asciiTheme="minorHAnsi" w:hAnsiTheme="minorHAnsi" w:cstheme="minorHAnsi"/>
          <w:sz w:val="22"/>
          <w:szCs w:val="22"/>
          <w:lang w:val="es-ES"/>
        </w:rPr>
        <w:t xml:space="preserve">a </w:t>
      </w:r>
      <w:r w:rsidRPr="002C4D01">
        <w:rPr>
          <w:rStyle w:val="eop"/>
          <w:rFonts w:asciiTheme="minorHAnsi" w:hAnsiTheme="minorHAnsi" w:cstheme="minorHAnsi"/>
          <w:sz w:val="22"/>
          <w:szCs w:val="22"/>
          <w:lang w:val="es-ES"/>
        </w:rPr>
        <w:t xml:space="preserve">las OSC y las organizaciones internacionales. </w:t>
      </w:r>
    </w:p>
    <w:p w14:paraId="1394605D" w14:textId="77777777" w:rsidR="00F36961" w:rsidRPr="002C4D01" w:rsidRDefault="00F36961" w:rsidP="00F36961">
      <w:pPr>
        <w:pStyle w:val="paragraph"/>
        <w:numPr>
          <w:ilvl w:val="0"/>
          <w:numId w:val="12"/>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Seguir </w:t>
      </w:r>
      <w:r w:rsidRPr="002C4D01">
        <w:rPr>
          <w:rStyle w:val="eop"/>
          <w:rFonts w:asciiTheme="minorHAnsi" w:hAnsiTheme="minorHAnsi" w:cstheme="minorHAnsi"/>
          <w:b/>
          <w:bCs/>
          <w:sz w:val="22"/>
          <w:szCs w:val="22"/>
          <w:lang w:val="es-ES"/>
        </w:rPr>
        <w:t xml:space="preserve">defendiendo ante la OIT </w:t>
      </w:r>
      <w:r w:rsidRPr="00B15C2C">
        <w:rPr>
          <w:rStyle w:val="eop"/>
          <w:rFonts w:asciiTheme="minorHAnsi" w:hAnsiTheme="minorHAnsi" w:cstheme="minorHAnsi"/>
          <w:sz w:val="22"/>
          <w:szCs w:val="22"/>
          <w:lang w:val="es-ES"/>
        </w:rPr>
        <w:t>la</w:t>
      </w:r>
      <w:r w:rsidRPr="002C4D01">
        <w:rPr>
          <w:rStyle w:val="eop"/>
          <w:rFonts w:asciiTheme="minorHAnsi" w:hAnsiTheme="minorHAnsi" w:cstheme="minorHAnsi"/>
          <w:b/>
          <w:bCs/>
          <w:sz w:val="22"/>
          <w:szCs w:val="22"/>
          <w:lang w:val="es-ES"/>
        </w:rPr>
        <w:t xml:space="preserve"> </w:t>
      </w:r>
      <w:r w:rsidRPr="002C4D01">
        <w:rPr>
          <w:rStyle w:val="eop"/>
          <w:rFonts w:asciiTheme="minorHAnsi" w:hAnsiTheme="minorHAnsi" w:cstheme="minorHAnsi"/>
          <w:sz w:val="22"/>
          <w:szCs w:val="22"/>
          <w:lang w:val="es-ES"/>
        </w:rPr>
        <w:t xml:space="preserve">necesidad de realizar </w:t>
      </w:r>
      <w:r>
        <w:rPr>
          <w:rStyle w:val="eop"/>
          <w:rFonts w:asciiTheme="minorHAnsi" w:hAnsiTheme="minorHAnsi" w:cstheme="minorHAnsi"/>
          <w:sz w:val="22"/>
          <w:szCs w:val="22"/>
          <w:lang w:val="es-ES"/>
        </w:rPr>
        <w:t>la agenda del</w:t>
      </w:r>
      <w:r w:rsidRPr="002C4D01">
        <w:rPr>
          <w:rStyle w:val="eop"/>
          <w:rFonts w:asciiTheme="minorHAnsi" w:hAnsiTheme="minorHAnsi" w:cstheme="minorHAnsi"/>
          <w:sz w:val="22"/>
          <w:szCs w:val="22"/>
          <w:lang w:val="es-ES"/>
        </w:rPr>
        <w:t xml:space="preserve"> trabajo decente para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de GLR, entre otras cosas, logrando mejores estadísticas laborales mundiales y una visión </w:t>
      </w:r>
      <w:r>
        <w:rPr>
          <w:rStyle w:val="eop"/>
          <w:rFonts w:asciiTheme="minorHAnsi" w:hAnsiTheme="minorHAnsi" w:cstheme="minorHAnsi"/>
          <w:sz w:val="22"/>
          <w:szCs w:val="22"/>
          <w:lang w:val="es-ES"/>
        </w:rPr>
        <w:t xml:space="preserve">mundial </w:t>
      </w:r>
      <w:r w:rsidRPr="002C4D01">
        <w:rPr>
          <w:rStyle w:val="eop"/>
          <w:rFonts w:asciiTheme="minorHAnsi" w:hAnsiTheme="minorHAnsi" w:cstheme="minorHAnsi"/>
          <w:sz w:val="22"/>
          <w:szCs w:val="22"/>
          <w:lang w:val="es-ES"/>
        </w:rPr>
        <w:t xml:space="preserve">de las condiciones y necesidades de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de GLR</w:t>
      </w:r>
      <w:r>
        <w:rPr>
          <w:rStyle w:val="eop"/>
          <w:rFonts w:asciiTheme="minorHAnsi" w:hAnsiTheme="minorHAnsi" w:cstheme="minorHAnsi"/>
          <w:sz w:val="22"/>
          <w:szCs w:val="22"/>
          <w:lang w:val="es-ES"/>
        </w:rPr>
        <w:t xml:space="preserve"> en el mundo</w:t>
      </w:r>
      <w:r w:rsidRPr="002C4D01">
        <w:rPr>
          <w:rStyle w:val="eop"/>
          <w:rFonts w:asciiTheme="minorHAnsi" w:hAnsiTheme="minorHAnsi" w:cstheme="minorHAnsi"/>
          <w:sz w:val="22"/>
          <w:szCs w:val="22"/>
          <w:lang w:val="es-ES"/>
        </w:rPr>
        <w:t>, de modo que sus específicos retos laborales y sindicales puedan ser objeto de políticas adecuadas y de una evaluación de los</w:t>
      </w:r>
      <w:r>
        <w:rPr>
          <w:rStyle w:val="eop"/>
          <w:rFonts w:asciiTheme="minorHAnsi" w:hAnsiTheme="minorHAnsi" w:cstheme="minorHAnsi"/>
          <w:sz w:val="22"/>
          <w:szCs w:val="22"/>
          <w:lang w:val="es-ES"/>
        </w:rPr>
        <w:t xml:space="preserve"> alcances</w:t>
      </w:r>
      <w:r w:rsidRPr="002C4D01">
        <w:rPr>
          <w:rStyle w:val="eop"/>
          <w:rFonts w:asciiTheme="minorHAnsi" w:hAnsiTheme="minorHAnsi" w:cstheme="minorHAnsi"/>
          <w:sz w:val="22"/>
          <w:szCs w:val="22"/>
          <w:lang w:val="es-ES"/>
        </w:rPr>
        <w:t>.</w:t>
      </w:r>
    </w:p>
    <w:p w14:paraId="3E419219" w14:textId="77777777" w:rsidR="00F36961" w:rsidRPr="002C4D01" w:rsidRDefault="00F36961" w:rsidP="00F36961">
      <w:pPr>
        <w:pStyle w:val="paragraph"/>
        <w:numPr>
          <w:ilvl w:val="0"/>
          <w:numId w:val="12"/>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Aprendizaje entre pares, intercambio de ideas y estrategias conjuntas sobre las </w:t>
      </w:r>
      <w:r w:rsidRPr="002C4D01">
        <w:rPr>
          <w:rStyle w:val="eop"/>
          <w:rFonts w:asciiTheme="minorHAnsi" w:hAnsiTheme="minorHAnsi" w:cstheme="minorHAnsi"/>
          <w:b/>
          <w:bCs/>
          <w:sz w:val="22"/>
          <w:szCs w:val="22"/>
          <w:lang w:val="es-ES"/>
        </w:rPr>
        <w:t xml:space="preserve">tácticas sindicales de </w:t>
      </w:r>
      <w:r>
        <w:rPr>
          <w:rStyle w:val="eop"/>
          <w:rFonts w:asciiTheme="minorHAnsi" w:hAnsiTheme="minorHAnsi" w:cstheme="minorHAnsi"/>
          <w:b/>
          <w:bCs/>
          <w:sz w:val="22"/>
          <w:szCs w:val="22"/>
          <w:lang w:val="es-ES"/>
        </w:rPr>
        <w:t>GLR</w:t>
      </w:r>
      <w:r w:rsidRPr="002C4D01">
        <w:rPr>
          <w:rStyle w:val="eop"/>
          <w:rFonts w:asciiTheme="minorHAnsi" w:hAnsiTheme="minorHAnsi" w:cstheme="minorHAnsi"/>
          <w:b/>
          <w:bCs/>
          <w:sz w:val="22"/>
          <w:szCs w:val="22"/>
          <w:lang w:val="es-ES"/>
        </w:rPr>
        <w:t xml:space="preserve"> para</w:t>
      </w:r>
      <w:r>
        <w:rPr>
          <w:rStyle w:val="eop"/>
          <w:rFonts w:asciiTheme="minorHAnsi" w:hAnsiTheme="minorHAnsi" w:cstheme="minorHAnsi"/>
          <w:b/>
          <w:bCs/>
          <w:sz w:val="22"/>
          <w:szCs w:val="22"/>
          <w:lang w:val="es-ES"/>
        </w:rPr>
        <w:t xml:space="preserve"> sindicalizar</w:t>
      </w:r>
      <w:r w:rsidRPr="002C4D01">
        <w:rPr>
          <w:rStyle w:val="eop"/>
          <w:rFonts w:asciiTheme="minorHAnsi" w:hAnsiTheme="minorHAnsi" w:cstheme="minorHAnsi"/>
          <w:b/>
          <w:bCs/>
          <w:sz w:val="22"/>
          <w:szCs w:val="22"/>
          <w:lang w:val="es-ES"/>
        </w:rPr>
        <w:t xml:space="preserve"> y construir el poder sindical en los lugares de trabajo de </w:t>
      </w:r>
      <w:r>
        <w:rPr>
          <w:rStyle w:val="eop"/>
          <w:rFonts w:asciiTheme="minorHAnsi" w:hAnsiTheme="minorHAnsi" w:cstheme="minorHAnsi"/>
          <w:b/>
          <w:bCs/>
          <w:sz w:val="22"/>
          <w:szCs w:val="22"/>
          <w:lang w:val="es-ES"/>
        </w:rPr>
        <w:t>GLR</w:t>
      </w:r>
      <w:r w:rsidRPr="002C4D01">
        <w:rPr>
          <w:rStyle w:val="eop"/>
          <w:rFonts w:asciiTheme="minorHAnsi" w:hAnsiTheme="minorHAnsi" w:cstheme="minorHAnsi"/>
          <w:b/>
          <w:bCs/>
          <w:sz w:val="22"/>
          <w:szCs w:val="22"/>
          <w:lang w:val="es-ES"/>
        </w:rPr>
        <w:t xml:space="preserve">; </w:t>
      </w:r>
      <w:r w:rsidRPr="002C4D01">
        <w:rPr>
          <w:rStyle w:val="eop"/>
          <w:rFonts w:asciiTheme="minorHAnsi" w:hAnsiTheme="minorHAnsi" w:cstheme="minorHAnsi"/>
          <w:sz w:val="22"/>
          <w:szCs w:val="22"/>
          <w:lang w:val="es-ES"/>
        </w:rPr>
        <w:t xml:space="preserve">trabajar juntos en casos reales </w:t>
      </w:r>
      <w:r>
        <w:rPr>
          <w:rStyle w:val="eop"/>
          <w:rFonts w:asciiTheme="minorHAnsi" w:hAnsiTheme="minorHAnsi" w:cstheme="minorHAnsi"/>
          <w:sz w:val="22"/>
          <w:szCs w:val="22"/>
          <w:lang w:val="es-ES"/>
        </w:rPr>
        <w:t xml:space="preserve">con enfoques </w:t>
      </w:r>
      <w:r w:rsidRPr="002C4D01">
        <w:rPr>
          <w:rStyle w:val="eop"/>
          <w:rFonts w:asciiTheme="minorHAnsi" w:hAnsiTheme="minorHAnsi" w:cstheme="minorHAnsi"/>
          <w:sz w:val="22"/>
          <w:szCs w:val="22"/>
          <w:lang w:val="es-ES"/>
        </w:rPr>
        <w:t>en ciudades y regiones a través de</w:t>
      </w:r>
      <w:r>
        <w:rPr>
          <w:rStyle w:val="eop"/>
          <w:rFonts w:asciiTheme="minorHAnsi" w:hAnsiTheme="minorHAnsi" w:cstheme="minorHAnsi"/>
          <w:sz w:val="22"/>
          <w:szCs w:val="22"/>
          <w:lang w:val="es-ES"/>
        </w:rPr>
        <w:t xml:space="preserve"> </w:t>
      </w:r>
      <w:r w:rsidRPr="002C4D01">
        <w:rPr>
          <w:rStyle w:val="eop"/>
          <w:rFonts w:asciiTheme="minorHAnsi" w:hAnsiTheme="minorHAnsi" w:cstheme="minorHAnsi"/>
          <w:sz w:val="22"/>
          <w:szCs w:val="22"/>
          <w:lang w:val="es-ES"/>
        </w:rPr>
        <w:t>grupo</w:t>
      </w:r>
      <w:r>
        <w:rPr>
          <w:rStyle w:val="eop"/>
          <w:rFonts w:asciiTheme="minorHAnsi" w:hAnsiTheme="minorHAnsi" w:cstheme="minorHAnsi"/>
          <w:sz w:val="22"/>
          <w:szCs w:val="22"/>
          <w:lang w:val="es-ES"/>
        </w:rPr>
        <w:t xml:space="preserve">s </w:t>
      </w:r>
      <w:r w:rsidRPr="002C4D01">
        <w:rPr>
          <w:rStyle w:val="eop"/>
          <w:rFonts w:asciiTheme="minorHAnsi" w:hAnsiTheme="minorHAnsi" w:cstheme="minorHAnsi"/>
          <w:sz w:val="22"/>
          <w:szCs w:val="22"/>
          <w:lang w:val="es-ES"/>
        </w:rPr>
        <w:t xml:space="preserve">de trabajo de </w:t>
      </w:r>
      <w:r>
        <w:rPr>
          <w:rStyle w:val="eop"/>
          <w:rFonts w:asciiTheme="minorHAnsi" w:hAnsiTheme="minorHAnsi" w:cstheme="minorHAnsi"/>
          <w:sz w:val="22"/>
          <w:szCs w:val="22"/>
          <w:lang w:val="es-ES"/>
        </w:rPr>
        <w:t>sindicalistas de GLR</w:t>
      </w:r>
      <w:r w:rsidRPr="002C4D01">
        <w:rPr>
          <w:rStyle w:val="eop"/>
          <w:rFonts w:asciiTheme="minorHAnsi" w:hAnsiTheme="minorHAnsi" w:cstheme="minorHAnsi"/>
          <w:sz w:val="22"/>
          <w:szCs w:val="22"/>
          <w:lang w:val="es-ES"/>
        </w:rPr>
        <w:t xml:space="preserve"> </w:t>
      </w:r>
    </w:p>
    <w:p w14:paraId="748E9967" w14:textId="77777777" w:rsidR="00F36961" w:rsidRPr="002C4D01" w:rsidRDefault="00F36961" w:rsidP="00F36961">
      <w:pPr>
        <w:pStyle w:val="paragraph"/>
        <w:numPr>
          <w:ilvl w:val="0"/>
          <w:numId w:val="12"/>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Desarrollar investigación estratégica,</w:t>
      </w:r>
      <w:r>
        <w:rPr>
          <w:rStyle w:val="eop"/>
          <w:rFonts w:asciiTheme="minorHAnsi" w:hAnsiTheme="minorHAnsi" w:cstheme="minorHAnsi"/>
          <w:sz w:val="22"/>
          <w:szCs w:val="22"/>
          <w:lang w:val="es-ES"/>
        </w:rPr>
        <w:t xml:space="preserve"> pautas</w:t>
      </w:r>
      <w:r w:rsidRPr="002C4D01">
        <w:rPr>
          <w:rStyle w:val="eop"/>
          <w:rFonts w:asciiTheme="minorHAnsi" w:hAnsiTheme="minorHAnsi" w:cstheme="minorHAnsi"/>
          <w:sz w:val="22"/>
          <w:szCs w:val="22"/>
          <w:lang w:val="es-ES"/>
        </w:rPr>
        <w:t xml:space="preserve"> y material de formación sobre los </w:t>
      </w:r>
      <w:r w:rsidRPr="002C4D01">
        <w:rPr>
          <w:rStyle w:val="eop"/>
          <w:rFonts w:asciiTheme="minorHAnsi" w:hAnsiTheme="minorHAnsi" w:cstheme="minorHAnsi"/>
          <w:b/>
          <w:bCs/>
          <w:sz w:val="22"/>
          <w:szCs w:val="22"/>
          <w:lang w:val="es-ES"/>
        </w:rPr>
        <w:t xml:space="preserve">retos en materia de SST </w:t>
      </w:r>
      <w:r>
        <w:rPr>
          <w:rStyle w:val="eop"/>
          <w:rFonts w:asciiTheme="minorHAnsi" w:hAnsiTheme="minorHAnsi" w:cstheme="minorHAnsi"/>
          <w:b/>
          <w:bCs/>
          <w:sz w:val="22"/>
          <w:szCs w:val="22"/>
          <w:lang w:val="es-ES"/>
        </w:rPr>
        <w:t xml:space="preserve">en </w:t>
      </w:r>
      <w:r w:rsidRPr="002C4D01">
        <w:rPr>
          <w:rStyle w:val="eop"/>
          <w:rFonts w:asciiTheme="minorHAnsi" w:hAnsiTheme="minorHAnsi" w:cstheme="minorHAnsi"/>
          <w:b/>
          <w:bCs/>
          <w:sz w:val="22"/>
          <w:szCs w:val="22"/>
          <w:lang w:val="es-ES"/>
        </w:rPr>
        <w:t xml:space="preserve">profesiones específicas de GLR </w:t>
      </w:r>
      <w:r w:rsidRPr="002C4D01">
        <w:rPr>
          <w:rStyle w:val="eop"/>
          <w:rFonts w:asciiTheme="minorHAnsi" w:hAnsiTheme="minorHAnsi" w:cstheme="minorHAnsi"/>
          <w:sz w:val="22"/>
          <w:szCs w:val="22"/>
          <w:lang w:val="es-ES"/>
        </w:rPr>
        <w:t xml:space="preserve">(por ejemplo, residuos, entierros, servicios de asistencia social, </w:t>
      </w:r>
      <w:r>
        <w:rPr>
          <w:rStyle w:val="eop"/>
          <w:rFonts w:asciiTheme="minorHAnsi" w:hAnsiTheme="minorHAnsi" w:cstheme="minorHAnsi"/>
          <w:sz w:val="22"/>
          <w:szCs w:val="22"/>
          <w:lang w:val="es-ES"/>
        </w:rPr>
        <w:t>trabajadorxs</w:t>
      </w:r>
      <w:r w:rsidRPr="002C4D01">
        <w:rPr>
          <w:rStyle w:val="eop"/>
          <w:rFonts w:asciiTheme="minorHAnsi" w:hAnsiTheme="minorHAnsi" w:cstheme="minorHAnsi"/>
          <w:sz w:val="22"/>
          <w:szCs w:val="22"/>
          <w:lang w:val="es-ES"/>
        </w:rPr>
        <w:t xml:space="preserve"> de emergencias públicas, agua y saneamiento, etc.), incluidas las necesidades de específicas EPI; capacitar a l</w:t>
      </w:r>
      <w:r>
        <w:rPr>
          <w:rStyle w:val="eop"/>
          <w:rFonts w:asciiTheme="minorHAnsi" w:hAnsiTheme="minorHAnsi" w:cstheme="minorHAnsi"/>
          <w:sz w:val="22"/>
          <w:szCs w:val="22"/>
          <w:lang w:val="es-ES"/>
        </w:rPr>
        <w:t>a</w:t>
      </w:r>
      <w:r w:rsidRPr="002C4D01">
        <w:rPr>
          <w:rStyle w:val="eop"/>
          <w:rFonts w:asciiTheme="minorHAnsi" w:hAnsiTheme="minorHAnsi" w:cstheme="minorHAnsi"/>
          <w:sz w:val="22"/>
          <w:szCs w:val="22"/>
          <w:lang w:val="es-ES"/>
        </w:rPr>
        <w:t>s afiliad</w:t>
      </w:r>
      <w:r>
        <w:rPr>
          <w:rStyle w:val="eop"/>
          <w:rFonts w:asciiTheme="minorHAnsi" w:hAnsiTheme="minorHAnsi" w:cstheme="minorHAnsi"/>
          <w:sz w:val="22"/>
          <w:szCs w:val="22"/>
          <w:lang w:val="es-ES"/>
        </w:rPr>
        <w:t>a</w:t>
      </w:r>
      <w:r w:rsidRPr="002C4D01">
        <w:rPr>
          <w:rStyle w:val="eop"/>
          <w:rFonts w:asciiTheme="minorHAnsi" w:hAnsiTheme="minorHAnsi" w:cstheme="minorHAnsi"/>
          <w:sz w:val="22"/>
          <w:szCs w:val="22"/>
          <w:lang w:val="es-ES"/>
        </w:rPr>
        <w:t xml:space="preserve">s de GLR para </w:t>
      </w:r>
      <w:r w:rsidRPr="00F92445">
        <w:rPr>
          <w:rStyle w:val="eop"/>
          <w:rFonts w:asciiTheme="minorHAnsi" w:hAnsiTheme="minorHAnsi" w:cstheme="minorHAnsi"/>
          <w:b/>
          <w:bCs/>
          <w:sz w:val="22"/>
          <w:szCs w:val="22"/>
          <w:lang w:val="es-ES"/>
        </w:rPr>
        <w:t>pedir</w:t>
      </w:r>
      <w:r>
        <w:rPr>
          <w:rStyle w:val="eop"/>
          <w:rFonts w:asciiTheme="minorHAnsi" w:hAnsiTheme="minorHAnsi" w:cstheme="minorHAnsi"/>
          <w:sz w:val="22"/>
          <w:szCs w:val="22"/>
          <w:lang w:val="es-ES"/>
        </w:rPr>
        <w:t xml:space="preserve"> </w:t>
      </w:r>
      <w:r w:rsidRPr="002C4D01">
        <w:rPr>
          <w:rStyle w:val="eop"/>
          <w:rFonts w:asciiTheme="minorHAnsi" w:hAnsiTheme="minorHAnsi" w:cstheme="minorHAnsi"/>
          <w:b/>
          <w:bCs/>
          <w:sz w:val="22"/>
          <w:szCs w:val="22"/>
          <w:lang w:val="es-ES"/>
        </w:rPr>
        <w:t>y negociar la creación de comités conjuntos de SST en el lugar de trabajo entre los sindicatos y la dirección</w:t>
      </w:r>
      <w:r w:rsidRPr="002C4D01">
        <w:rPr>
          <w:rStyle w:val="eop"/>
          <w:rFonts w:asciiTheme="minorHAnsi" w:hAnsiTheme="minorHAnsi" w:cstheme="minorHAnsi"/>
          <w:sz w:val="22"/>
          <w:szCs w:val="22"/>
          <w:lang w:val="es-ES"/>
        </w:rPr>
        <w:t>;</w:t>
      </w:r>
    </w:p>
    <w:p w14:paraId="1D9FF9D5" w14:textId="77777777" w:rsidR="00F36961" w:rsidRPr="002C4D01" w:rsidRDefault="00F36961" w:rsidP="00F36961">
      <w:pPr>
        <w:pStyle w:val="paragraph"/>
        <w:numPr>
          <w:ilvl w:val="0"/>
          <w:numId w:val="12"/>
        </w:numPr>
        <w:pBdr>
          <w:top w:val="single" w:sz="4" w:space="1" w:color="auto"/>
          <w:left w:val="single" w:sz="4" w:space="1" w:color="auto"/>
          <w:bottom w:val="single" w:sz="4" w:space="1" w:color="auto"/>
          <w:right w:val="single" w:sz="4" w:space="1" w:color="auto"/>
        </w:pBdr>
        <w:spacing w:after="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b/>
          <w:bCs/>
          <w:sz w:val="22"/>
          <w:szCs w:val="22"/>
          <w:lang w:val="es-ES"/>
        </w:rPr>
        <w:lastRenderedPageBreak/>
        <w:t xml:space="preserve">Reforzar la unidad y la cohesión </w:t>
      </w:r>
      <w:r w:rsidRPr="002C4D01">
        <w:rPr>
          <w:rStyle w:val="eop"/>
          <w:rFonts w:asciiTheme="minorHAnsi" w:hAnsiTheme="minorHAnsi" w:cstheme="minorHAnsi"/>
          <w:sz w:val="22"/>
          <w:szCs w:val="22"/>
          <w:lang w:val="es-ES"/>
        </w:rPr>
        <w:t xml:space="preserve">entre los sindicatos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en todas las profesiones y regiones de la ISP, para que puedan actuar colectivamente como una </w:t>
      </w:r>
      <w:r w:rsidRPr="002C4D01">
        <w:rPr>
          <w:rStyle w:val="eop"/>
          <w:rFonts w:asciiTheme="minorHAnsi" w:hAnsiTheme="minorHAnsi" w:cstheme="minorHAnsi"/>
          <w:b/>
          <w:bCs/>
          <w:sz w:val="22"/>
          <w:szCs w:val="22"/>
          <w:lang w:val="es-ES"/>
        </w:rPr>
        <w:t xml:space="preserve">interfaz sectorial unida con </w:t>
      </w:r>
      <w:r w:rsidRPr="002C4D01">
        <w:rPr>
          <w:rStyle w:val="eop"/>
          <w:rFonts w:asciiTheme="minorHAnsi" w:hAnsiTheme="minorHAnsi" w:cstheme="minorHAnsi"/>
          <w:sz w:val="22"/>
          <w:szCs w:val="22"/>
          <w:lang w:val="es-ES"/>
        </w:rPr>
        <w:t xml:space="preserve">sus homólogos </w:t>
      </w:r>
      <w:r w:rsidRPr="002C4D01">
        <w:rPr>
          <w:rStyle w:val="eop"/>
          <w:rFonts w:asciiTheme="minorHAnsi" w:hAnsiTheme="minorHAnsi" w:cstheme="minorHAnsi"/>
          <w:b/>
          <w:bCs/>
          <w:sz w:val="22"/>
          <w:szCs w:val="22"/>
          <w:lang w:val="es-ES"/>
        </w:rPr>
        <w:t xml:space="preserve">patronales de </w:t>
      </w:r>
      <w:r>
        <w:rPr>
          <w:rStyle w:val="eop"/>
          <w:rFonts w:asciiTheme="minorHAnsi" w:hAnsiTheme="minorHAnsi" w:cstheme="minorHAnsi"/>
          <w:b/>
          <w:bCs/>
          <w:sz w:val="22"/>
          <w:szCs w:val="22"/>
          <w:lang w:val="es-ES"/>
        </w:rPr>
        <w:t>GLR</w:t>
      </w:r>
      <w:r w:rsidRPr="002C4D01">
        <w:rPr>
          <w:rStyle w:val="eop"/>
          <w:rFonts w:asciiTheme="minorHAnsi" w:hAnsiTheme="minorHAnsi" w:cstheme="minorHAnsi"/>
          <w:b/>
          <w:bCs/>
          <w:sz w:val="22"/>
          <w:szCs w:val="22"/>
          <w:lang w:val="es-ES"/>
        </w:rPr>
        <w:t>.</w:t>
      </w:r>
    </w:p>
    <w:p w14:paraId="1D402C22" w14:textId="77777777" w:rsidR="00F36961" w:rsidRPr="002C4D01" w:rsidRDefault="00F36961" w:rsidP="00F36961">
      <w:pPr>
        <w:pStyle w:val="paragraph"/>
        <w:numPr>
          <w:ilvl w:val="0"/>
          <w:numId w:val="12"/>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Aprovechar </w:t>
      </w:r>
      <w:r w:rsidRPr="002C4D01">
        <w:rPr>
          <w:rStyle w:val="eop"/>
          <w:rFonts w:asciiTheme="minorHAnsi" w:hAnsiTheme="minorHAnsi" w:cstheme="minorHAnsi"/>
          <w:b/>
          <w:bCs/>
          <w:sz w:val="22"/>
          <w:szCs w:val="22"/>
          <w:lang w:val="es-ES"/>
        </w:rPr>
        <w:t xml:space="preserve">al máximo las herramientas digitales de la ISP </w:t>
      </w:r>
      <w:r w:rsidRPr="002C4D01">
        <w:rPr>
          <w:rStyle w:val="eop"/>
          <w:rFonts w:asciiTheme="minorHAnsi" w:hAnsiTheme="minorHAnsi" w:cstheme="minorHAnsi"/>
          <w:sz w:val="22"/>
          <w:szCs w:val="22"/>
          <w:lang w:val="es-ES"/>
        </w:rPr>
        <w:t>proporcionadas por la</w:t>
      </w:r>
      <w:r>
        <w:rPr>
          <w:rStyle w:val="eop"/>
          <w:rFonts w:asciiTheme="minorHAnsi" w:hAnsiTheme="minorHAnsi" w:cstheme="minorHAnsi"/>
          <w:sz w:val="22"/>
          <w:szCs w:val="22"/>
          <w:lang w:val="es-ES"/>
        </w:rPr>
        <w:t xml:space="preserve"> </w:t>
      </w:r>
      <w:r w:rsidRPr="00F92445">
        <w:rPr>
          <w:rStyle w:val="eop"/>
          <w:rFonts w:asciiTheme="minorHAnsi" w:hAnsiTheme="minorHAnsi" w:cstheme="minorHAnsi"/>
          <w:sz w:val="22"/>
          <w:szCs w:val="22"/>
          <w:lang w:val="es-ES"/>
        </w:rPr>
        <w:t>plataforma</w:t>
      </w:r>
      <w:r w:rsidRPr="002C4D01">
        <w:rPr>
          <w:rStyle w:val="eop"/>
          <w:rFonts w:asciiTheme="minorHAnsi" w:hAnsiTheme="minorHAnsi" w:cstheme="minorHAnsi"/>
          <w:sz w:val="22"/>
          <w:szCs w:val="22"/>
          <w:lang w:val="es-ES"/>
        </w:rPr>
        <w:t xml:space="preserve"> </w:t>
      </w:r>
      <w:hyperlink r:id="rId22" w:history="1">
        <w:r w:rsidRPr="002C4D01">
          <w:rPr>
            <w:rStyle w:val="Hyperlink"/>
            <w:rFonts w:asciiTheme="minorHAnsi" w:hAnsiTheme="minorHAnsi" w:cstheme="minorHAnsi"/>
            <w:sz w:val="22"/>
            <w:szCs w:val="22"/>
            <w:lang w:val="es-ES"/>
          </w:rPr>
          <w:t>People over Profit (PoP</w:t>
        </w:r>
      </w:hyperlink>
      <w:r w:rsidRPr="00F92445">
        <w:rPr>
          <w:rStyle w:val="Hyperlink"/>
          <w:rFonts w:asciiTheme="minorHAnsi" w:hAnsiTheme="minorHAnsi" w:cstheme="minorHAnsi"/>
          <w:sz w:val="22"/>
          <w:szCs w:val="22"/>
          <w:lang w:val="es-ES"/>
        </w:rPr>
        <w:t xml:space="preserve">) </w:t>
      </w:r>
      <w:r w:rsidRPr="002C4D01">
        <w:rPr>
          <w:rStyle w:val="eop"/>
          <w:rFonts w:asciiTheme="minorHAnsi" w:hAnsiTheme="minorHAnsi" w:cstheme="minorHAnsi"/>
          <w:sz w:val="22"/>
          <w:szCs w:val="22"/>
          <w:lang w:val="es-ES"/>
        </w:rPr>
        <w:t xml:space="preserve">para capacitar a los sindicatos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para </w:t>
      </w:r>
      <w:r w:rsidRPr="002C4D01">
        <w:rPr>
          <w:rStyle w:val="eop"/>
          <w:rFonts w:asciiTheme="minorHAnsi" w:hAnsiTheme="minorHAnsi" w:cstheme="minorHAnsi"/>
          <w:b/>
          <w:bCs/>
          <w:sz w:val="22"/>
          <w:szCs w:val="22"/>
          <w:lang w:val="es-ES"/>
        </w:rPr>
        <w:t xml:space="preserve">movilizar </w:t>
      </w:r>
      <w:r w:rsidRPr="002C4D01">
        <w:rPr>
          <w:rStyle w:val="eop"/>
          <w:rFonts w:asciiTheme="minorHAnsi" w:hAnsiTheme="minorHAnsi" w:cstheme="minorHAnsi"/>
          <w:sz w:val="22"/>
          <w:szCs w:val="22"/>
          <w:lang w:val="es-ES"/>
        </w:rPr>
        <w:t xml:space="preserve">rápidamente </w:t>
      </w:r>
      <w:r w:rsidRPr="002C4D01">
        <w:rPr>
          <w:rStyle w:val="eop"/>
          <w:rFonts w:asciiTheme="minorHAnsi" w:hAnsiTheme="minorHAnsi" w:cstheme="minorHAnsi"/>
          <w:b/>
          <w:bCs/>
          <w:sz w:val="22"/>
          <w:szCs w:val="22"/>
          <w:lang w:val="es-ES"/>
        </w:rPr>
        <w:t xml:space="preserve">campañas </w:t>
      </w:r>
      <w:r>
        <w:rPr>
          <w:rStyle w:val="eop"/>
          <w:rFonts w:asciiTheme="minorHAnsi" w:hAnsiTheme="minorHAnsi" w:cstheme="minorHAnsi"/>
          <w:b/>
          <w:bCs/>
          <w:sz w:val="22"/>
          <w:szCs w:val="22"/>
          <w:lang w:val="es-ES"/>
        </w:rPr>
        <w:t xml:space="preserve">mundiales </w:t>
      </w:r>
      <w:r w:rsidRPr="002C4D01">
        <w:rPr>
          <w:rStyle w:val="eop"/>
          <w:rFonts w:asciiTheme="minorHAnsi" w:hAnsiTheme="minorHAnsi" w:cstheme="minorHAnsi"/>
          <w:b/>
          <w:bCs/>
          <w:sz w:val="22"/>
          <w:szCs w:val="22"/>
          <w:lang w:val="es-ES"/>
        </w:rPr>
        <w:t xml:space="preserve">multilingües de solidaridad </w:t>
      </w:r>
      <w:r w:rsidRPr="002C4D01">
        <w:rPr>
          <w:rStyle w:val="eop"/>
          <w:rFonts w:asciiTheme="minorHAnsi" w:hAnsiTheme="minorHAnsi" w:cstheme="minorHAnsi"/>
          <w:sz w:val="22"/>
          <w:szCs w:val="22"/>
          <w:lang w:val="es-ES"/>
        </w:rPr>
        <w:t xml:space="preserve">para defender a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y a los sindicatos de </w:t>
      </w:r>
      <w:r>
        <w:rPr>
          <w:rStyle w:val="eop"/>
          <w:rFonts w:asciiTheme="minorHAnsi" w:hAnsiTheme="minorHAnsi" w:cstheme="minorHAnsi"/>
          <w:sz w:val="22"/>
          <w:szCs w:val="22"/>
          <w:lang w:val="es-ES"/>
        </w:rPr>
        <w:t>GLR  bajo ataque</w:t>
      </w:r>
    </w:p>
    <w:p w14:paraId="41E9E054" w14:textId="77777777" w:rsidR="00F36961" w:rsidRPr="002C4D01" w:rsidRDefault="00F36961" w:rsidP="00F36961">
      <w:pPr>
        <w:pStyle w:val="paragraph"/>
        <w:numPr>
          <w:ilvl w:val="0"/>
          <w:numId w:val="12"/>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Seguir </w:t>
      </w:r>
      <w:r w:rsidRPr="002C4D01">
        <w:rPr>
          <w:rStyle w:val="eop"/>
          <w:rFonts w:asciiTheme="minorHAnsi" w:hAnsiTheme="minorHAnsi" w:cstheme="minorHAnsi"/>
          <w:b/>
          <w:bCs/>
          <w:sz w:val="22"/>
          <w:szCs w:val="22"/>
          <w:lang w:val="es-ES"/>
        </w:rPr>
        <w:t xml:space="preserve">construyendo un diálogo social constructivo con las organizaciones de empleadores de </w:t>
      </w:r>
      <w:r w:rsidRPr="00F92445">
        <w:rPr>
          <w:rFonts w:asciiTheme="minorHAnsi" w:hAnsiTheme="minorHAnsi" w:cstheme="minorHAnsi"/>
          <w:b/>
          <w:bCs/>
          <w:sz w:val="22"/>
          <w:szCs w:val="22"/>
          <w:lang w:val="es-ES"/>
        </w:rPr>
        <w:t>GLR</w:t>
      </w:r>
      <w:r w:rsidRPr="002C4D01">
        <w:rPr>
          <w:rFonts w:asciiTheme="minorHAnsi" w:hAnsiTheme="minorHAnsi" w:cstheme="minorHAnsi"/>
          <w:sz w:val="22"/>
          <w:szCs w:val="22"/>
          <w:lang w:val="es-ES"/>
        </w:rPr>
        <w:t xml:space="preserve"> a </w:t>
      </w:r>
      <w:r w:rsidRPr="002C4D01">
        <w:rPr>
          <w:rStyle w:val="eop"/>
          <w:rFonts w:asciiTheme="minorHAnsi" w:hAnsiTheme="minorHAnsi" w:cstheme="minorHAnsi"/>
          <w:sz w:val="22"/>
          <w:szCs w:val="22"/>
          <w:lang w:val="es-ES"/>
        </w:rPr>
        <w:t>nivel global y regional para propiciar un diálogo</w:t>
      </w:r>
      <w:r>
        <w:rPr>
          <w:rStyle w:val="eop"/>
          <w:rFonts w:asciiTheme="minorHAnsi" w:hAnsiTheme="minorHAnsi" w:cstheme="minorHAnsi"/>
          <w:sz w:val="22"/>
          <w:szCs w:val="22"/>
          <w:lang w:val="es-ES"/>
        </w:rPr>
        <w:t xml:space="preserve"> social</w:t>
      </w:r>
      <w:r w:rsidRPr="002C4D01">
        <w:rPr>
          <w:rStyle w:val="eop"/>
          <w:rFonts w:asciiTheme="minorHAnsi" w:hAnsiTheme="minorHAnsi" w:cstheme="minorHAnsi"/>
          <w:sz w:val="22"/>
          <w:szCs w:val="22"/>
          <w:lang w:val="es-ES"/>
        </w:rPr>
        <w:t xml:space="preserve"> y facilitar la adopción de </w:t>
      </w:r>
      <w:r w:rsidRPr="002C4D01">
        <w:rPr>
          <w:rStyle w:val="eop"/>
          <w:rFonts w:asciiTheme="minorHAnsi" w:hAnsiTheme="minorHAnsi" w:cstheme="minorHAnsi"/>
          <w:b/>
          <w:bCs/>
          <w:sz w:val="22"/>
          <w:szCs w:val="22"/>
          <w:lang w:val="es-ES"/>
        </w:rPr>
        <w:t xml:space="preserve">iniciativas conjuntas </w:t>
      </w:r>
      <w:r w:rsidRPr="00B124E7">
        <w:rPr>
          <w:rStyle w:val="eop"/>
          <w:rFonts w:asciiTheme="minorHAnsi" w:hAnsiTheme="minorHAnsi" w:cstheme="minorHAnsi"/>
          <w:b/>
          <w:bCs/>
          <w:sz w:val="22"/>
          <w:szCs w:val="22"/>
          <w:lang w:val="es-ES"/>
        </w:rPr>
        <w:t>concretas a nivel</w:t>
      </w:r>
      <w:r w:rsidRPr="002C4D01">
        <w:rPr>
          <w:rStyle w:val="eop"/>
          <w:rFonts w:asciiTheme="minorHAnsi" w:hAnsiTheme="minorHAnsi" w:cstheme="minorHAnsi"/>
          <w:b/>
          <w:bCs/>
          <w:sz w:val="22"/>
          <w:szCs w:val="22"/>
          <w:lang w:val="es-ES"/>
        </w:rPr>
        <w:t xml:space="preserve"> urbano y territorial </w:t>
      </w:r>
      <w:r w:rsidRPr="002C4D01">
        <w:rPr>
          <w:rStyle w:val="eop"/>
          <w:rFonts w:asciiTheme="minorHAnsi" w:hAnsiTheme="minorHAnsi" w:cstheme="minorHAnsi"/>
          <w:sz w:val="22"/>
          <w:szCs w:val="22"/>
          <w:lang w:val="es-ES"/>
        </w:rPr>
        <w:t>(por ejemplo, la conexión estratégica entre las condiciones de trabajo decente y la calidad</w:t>
      </w:r>
      <w:r>
        <w:rPr>
          <w:rStyle w:val="eop"/>
          <w:rFonts w:asciiTheme="minorHAnsi" w:hAnsiTheme="minorHAnsi" w:cstheme="minorHAnsi"/>
          <w:sz w:val="22"/>
          <w:szCs w:val="22"/>
          <w:lang w:val="es-ES"/>
        </w:rPr>
        <w:t xml:space="preserve"> y acceso equitativo</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 xml:space="preserve">a </w:t>
      </w:r>
      <w:r w:rsidRPr="002C4D01">
        <w:rPr>
          <w:rStyle w:val="eop"/>
          <w:rFonts w:asciiTheme="minorHAnsi" w:hAnsiTheme="minorHAnsi" w:cstheme="minorHAnsi"/>
          <w:sz w:val="22"/>
          <w:szCs w:val="22"/>
          <w:lang w:val="es-ES"/>
        </w:rPr>
        <w:t xml:space="preserve">servicios públicos; </w:t>
      </w:r>
      <w:r w:rsidRPr="002C4D01">
        <w:rPr>
          <w:rFonts w:asciiTheme="minorHAnsi" w:hAnsiTheme="minorHAnsi" w:cstheme="minorHAnsi"/>
          <w:sz w:val="22"/>
          <w:szCs w:val="22"/>
          <w:lang w:val="es-ES"/>
        </w:rPr>
        <w:t xml:space="preserve">promover el atractivo de las profesiones de </w:t>
      </w:r>
      <w:r>
        <w:rPr>
          <w:rFonts w:asciiTheme="minorHAnsi" w:hAnsiTheme="minorHAnsi" w:cstheme="minorHAnsi"/>
          <w:sz w:val="22"/>
          <w:szCs w:val="22"/>
          <w:lang w:val="es-ES"/>
        </w:rPr>
        <w:t>GLR</w:t>
      </w:r>
      <w:r w:rsidRPr="002C4D01">
        <w:rPr>
          <w:rFonts w:asciiTheme="minorHAnsi" w:hAnsiTheme="minorHAnsi" w:cstheme="minorHAnsi"/>
          <w:sz w:val="22"/>
          <w:szCs w:val="22"/>
          <w:lang w:val="es-ES"/>
        </w:rPr>
        <w:t xml:space="preserve"> </w:t>
      </w:r>
      <w:r>
        <w:rPr>
          <w:rFonts w:asciiTheme="minorHAnsi" w:hAnsiTheme="minorHAnsi" w:cstheme="minorHAnsi"/>
          <w:sz w:val="22"/>
          <w:szCs w:val="22"/>
          <w:lang w:val="es-ES"/>
        </w:rPr>
        <w:t xml:space="preserve">hacía </w:t>
      </w:r>
      <w:r w:rsidRPr="002C4D01">
        <w:rPr>
          <w:rFonts w:asciiTheme="minorHAnsi" w:hAnsiTheme="minorHAnsi" w:cstheme="minorHAnsi"/>
          <w:sz w:val="22"/>
          <w:szCs w:val="22"/>
          <w:lang w:val="es-ES"/>
        </w:rPr>
        <w:t xml:space="preserve">los jóvenes, las mujeres y </w:t>
      </w:r>
      <w:r>
        <w:rPr>
          <w:rFonts w:asciiTheme="minorHAnsi" w:hAnsiTheme="minorHAnsi" w:cstheme="minorHAnsi"/>
          <w:sz w:val="22"/>
          <w:szCs w:val="22"/>
          <w:lang w:val="es-ES"/>
        </w:rPr>
        <w:t>lxs trabajadorxs</w:t>
      </w:r>
      <w:r w:rsidRPr="002C4D01">
        <w:rPr>
          <w:rFonts w:asciiTheme="minorHAnsi" w:hAnsiTheme="minorHAnsi" w:cstheme="minorHAnsi"/>
          <w:sz w:val="22"/>
          <w:szCs w:val="22"/>
          <w:lang w:val="es-ES"/>
        </w:rPr>
        <w:t xml:space="preserve"> cualificados, etc. )</w:t>
      </w:r>
    </w:p>
    <w:p w14:paraId="444FD766"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46073893" w14:textId="77777777" w:rsidR="00F36961" w:rsidRDefault="00F36961" w:rsidP="00F36961">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r w:rsidRPr="00457850">
        <w:rPr>
          <w:rStyle w:val="eop"/>
          <w:rFonts w:asciiTheme="minorHAnsi" w:hAnsiTheme="minorHAnsi" w:cstheme="minorHAnsi"/>
          <w:b/>
          <w:bCs/>
          <w:sz w:val="22"/>
          <w:szCs w:val="22"/>
        </w:rPr>
        <w:t xml:space="preserve">Documentos de </w:t>
      </w:r>
      <w:r>
        <w:rPr>
          <w:rStyle w:val="eop"/>
          <w:rFonts w:asciiTheme="minorHAnsi" w:hAnsiTheme="minorHAnsi" w:cstheme="minorHAnsi"/>
          <w:b/>
          <w:bCs/>
          <w:sz w:val="22"/>
          <w:szCs w:val="22"/>
        </w:rPr>
        <w:t xml:space="preserve">referencia: </w:t>
      </w:r>
    </w:p>
    <w:p w14:paraId="1E12350C" w14:textId="77777777" w:rsidR="00F36961" w:rsidRPr="00974A1D" w:rsidRDefault="00F36961" w:rsidP="00F36961">
      <w:pPr>
        <w:pStyle w:val="paragraph"/>
        <w:numPr>
          <w:ilvl w:val="0"/>
          <w:numId w:val="11"/>
        </w:numPr>
        <w:spacing w:before="0" w:beforeAutospacing="0" w:after="0" w:afterAutospacing="0"/>
        <w:jc w:val="both"/>
        <w:textAlignment w:val="baseline"/>
        <w:rPr>
          <w:rStyle w:val="Hyperlink"/>
          <w:rFonts w:asciiTheme="minorHAnsi" w:hAnsiTheme="minorHAnsi" w:cstheme="minorHAnsi"/>
          <w:b/>
          <w:bCs/>
          <w:sz w:val="22"/>
          <w:szCs w:val="22"/>
          <w:lang w:val="es-ES"/>
        </w:rPr>
      </w:pPr>
      <w:r w:rsidRPr="002C4D01">
        <w:rPr>
          <w:rStyle w:val="eop"/>
          <w:rFonts w:asciiTheme="minorHAnsi" w:hAnsiTheme="minorHAnsi" w:cstheme="minorHAnsi"/>
          <w:sz w:val="22"/>
          <w:szCs w:val="22"/>
          <w:lang w:val="es-ES"/>
        </w:rPr>
        <w:t xml:space="preserve">LRGNext2021 </w:t>
      </w:r>
      <w:r w:rsidRPr="002C4D01">
        <w:rPr>
          <w:rFonts w:asciiTheme="minorHAnsi" w:hAnsiTheme="minorHAnsi" w:cstheme="minorHAnsi"/>
          <w:sz w:val="22"/>
          <w:szCs w:val="22"/>
          <w:lang w:val="es-ES"/>
        </w:rPr>
        <w:t xml:space="preserve">Brief #7 - </w:t>
      </w:r>
      <w:r>
        <w:rPr>
          <w:rFonts w:asciiTheme="minorHAnsi" w:hAnsiTheme="minorHAnsi" w:cstheme="minorHAnsi"/>
          <w:sz w:val="22"/>
          <w:szCs w:val="22"/>
          <w:lang w:val="es-ES"/>
        </w:rPr>
        <w:fldChar w:fldCharType="begin"/>
      </w:r>
      <w:r>
        <w:rPr>
          <w:rFonts w:asciiTheme="minorHAnsi" w:hAnsiTheme="minorHAnsi" w:cstheme="minorHAnsi"/>
          <w:sz w:val="22"/>
          <w:szCs w:val="22"/>
          <w:lang w:val="es-ES"/>
        </w:rPr>
        <w:instrText xml:space="preserve"> HYPERLINK "https://uploads.eventdrive.com/events/13054/bonuslist/7985/lrgnext2021-brief-7-tur-and-lrgs-es.dgltiebz.pdf" </w:instrText>
      </w:r>
      <w:r>
        <w:rPr>
          <w:rFonts w:asciiTheme="minorHAnsi" w:hAnsiTheme="minorHAnsi" w:cstheme="minorHAnsi"/>
          <w:sz w:val="22"/>
          <w:szCs w:val="22"/>
          <w:lang w:val="es-ES"/>
        </w:rPr>
        <w:fldChar w:fldCharType="separate"/>
      </w:r>
      <w:r w:rsidRPr="00974A1D">
        <w:rPr>
          <w:rStyle w:val="Hyperlink"/>
          <w:rFonts w:asciiTheme="minorHAnsi" w:hAnsiTheme="minorHAnsi" w:cstheme="minorHAnsi"/>
          <w:sz w:val="22"/>
          <w:szCs w:val="22"/>
          <w:lang w:val="es-ES"/>
        </w:rPr>
        <w:t xml:space="preserve">Derechos sindicales, condiciones de empleo y relaciones laborales en el sector </w:t>
      </w:r>
      <w:r>
        <w:rPr>
          <w:rStyle w:val="Hyperlink"/>
          <w:rFonts w:asciiTheme="minorHAnsi" w:hAnsiTheme="minorHAnsi" w:cstheme="minorHAnsi"/>
          <w:sz w:val="22"/>
          <w:szCs w:val="22"/>
          <w:lang w:val="es-ES"/>
        </w:rPr>
        <w:t xml:space="preserve">de </w:t>
      </w:r>
      <w:r w:rsidRPr="00974A1D">
        <w:rPr>
          <w:rStyle w:val="Hyperlink"/>
          <w:rFonts w:asciiTheme="minorHAnsi" w:hAnsiTheme="minorHAnsi" w:cstheme="minorHAnsi"/>
          <w:sz w:val="22"/>
          <w:szCs w:val="22"/>
          <w:lang w:val="es-ES"/>
        </w:rPr>
        <w:t xml:space="preserve">GLR </w:t>
      </w:r>
    </w:p>
    <w:p w14:paraId="3B89D870" w14:textId="77777777" w:rsidR="00F36961" w:rsidRPr="002C4D01" w:rsidRDefault="00F36961" w:rsidP="00F36961">
      <w:pPr>
        <w:pStyle w:val="paragraph"/>
        <w:numPr>
          <w:ilvl w:val="0"/>
          <w:numId w:val="11"/>
        </w:numPr>
        <w:spacing w:before="0" w:beforeAutospacing="0" w:after="0" w:afterAutospacing="0"/>
        <w:jc w:val="both"/>
        <w:textAlignment w:val="baseline"/>
        <w:rPr>
          <w:rFonts w:asciiTheme="minorHAnsi" w:hAnsiTheme="minorHAnsi" w:cstheme="minorHAnsi"/>
          <w:b/>
          <w:bCs/>
          <w:sz w:val="22"/>
          <w:szCs w:val="22"/>
          <w:lang w:val="es-ES"/>
        </w:rPr>
      </w:pPr>
      <w:r>
        <w:rPr>
          <w:rFonts w:asciiTheme="minorHAnsi" w:hAnsiTheme="minorHAnsi" w:cstheme="minorHAnsi"/>
          <w:sz w:val="22"/>
          <w:szCs w:val="22"/>
          <w:lang w:val="es-ES"/>
        </w:rPr>
        <w:fldChar w:fldCharType="end"/>
      </w:r>
      <w:r w:rsidRPr="002C4D01">
        <w:rPr>
          <w:rFonts w:asciiTheme="minorHAnsi" w:hAnsiTheme="minorHAnsi" w:cstheme="minorHAnsi"/>
          <w:sz w:val="22"/>
          <w:szCs w:val="22"/>
          <w:lang w:val="es-ES"/>
        </w:rPr>
        <w:t>ISP-</w:t>
      </w:r>
      <w:r>
        <w:rPr>
          <w:rFonts w:asciiTheme="minorHAnsi" w:hAnsiTheme="minorHAnsi" w:cstheme="minorHAnsi"/>
          <w:sz w:val="22"/>
          <w:szCs w:val="22"/>
          <w:lang w:val="es-ES"/>
        </w:rPr>
        <w:t>CGLU</w:t>
      </w:r>
      <w:r w:rsidRPr="002C4D01">
        <w:rPr>
          <w:rFonts w:asciiTheme="minorHAnsi" w:hAnsiTheme="minorHAnsi" w:cstheme="minorHAnsi"/>
          <w:sz w:val="22"/>
          <w:szCs w:val="22"/>
          <w:lang w:val="es-ES"/>
        </w:rPr>
        <w:t xml:space="preserve"> África, </w:t>
      </w:r>
      <w:hyperlink r:id="rId23" w:history="1">
        <w:r w:rsidRPr="002C4D01">
          <w:rPr>
            <w:rStyle w:val="Hyperlink"/>
            <w:rFonts w:asciiTheme="minorHAnsi" w:hAnsiTheme="minorHAnsi" w:cstheme="minorHAnsi"/>
            <w:sz w:val="22"/>
            <w:szCs w:val="22"/>
            <w:lang w:val="es-ES"/>
          </w:rPr>
          <w:t>Memorando de Entendimiento entre CGLU África y la ISP África y los Países Árabes</w:t>
        </w:r>
      </w:hyperlink>
      <w:r w:rsidRPr="002C4D01">
        <w:rPr>
          <w:rFonts w:asciiTheme="minorHAnsi" w:hAnsiTheme="minorHAnsi" w:cstheme="minorHAnsi"/>
          <w:sz w:val="22"/>
          <w:szCs w:val="22"/>
          <w:lang w:val="es-ES"/>
        </w:rPr>
        <w:t>, 09/2021</w:t>
      </w:r>
      <w:r>
        <w:rPr>
          <w:rFonts w:asciiTheme="minorHAnsi" w:hAnsiTheme="minorHAnsi" w:cstheme="minorHAnsi"/>
          <w:sz w:val="22"/>
          <w:szCs w:val="22"/>
          <w:lang w:val="es-ES"/>
        </w:rPr>
        <w:t xml:space="preserve"> (en inglés)</w:t>
      </w:r>
    </w:p>
    <w:p w14:paraId="32411AAD" w14:textId="77777777" w:rsidR="00F36961" w:rsidRPr="002C4D01" w:rsidRDefault="00F36961" w:rsidP="00F36961">
      <w:pPr>
        <w:pStyle w:val="paragraph"/>
        <w:numPr>
          <w:ilvl w:val="0"/>
          <w:numId w:val="11"/>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ISP-</w:t>
      </w:r>
      <w:r>
        <w:rPr>
          <w:rStyle w:val="eop"/>
          <w:rFonts w:asciiTheme="minorHAnsi" w:hAnsiTheme="minorHAnsi" w:cstheme="minorHAnsi"/>
          <w:sz w:val="22"/>
          <w:szCs w:val="22"/>
          <w:lang w:val="es-ES"/>
        </w:rPr>
        <w:t>CGLU</w:t>
      </w:r>
      <w:r w:rsidRPr="002C4D01">
        <w:rPr>
          <w:rStyle w:val="eop"/>
          <w:rFonts w:asciiTheme="minorHAnsi" w:hAnsiTheme="minorHAnsi" w:cstheme="minorHAnsi"/>
          <w:sz w:val="22"/>
          <w:szCs w:val="22"/>
          <w:lang w:val="es-ES"/>
        </w:rPr>
        <w:t>, "</w:t>
      </w:r>
      <w:hyperlink r:id="rId24" w:history="1">
        <w:r w:rsidRPr="002C4D01">
          <w:rPr>
            <w:rStyle w:val="Hyperlink"/>
            <w:rFonts w:asciiTheme="minorHAnsi" w:hAnsiTheme="minorHAnsi" w:cstheme="minorHAnsi"/>
            <w:sz w:val="22"/>
            <w:szCs w:val="22"/>
            <w:lang w:val="es-ES"/>
          </w:rPr>
          <w:t>Servicios públicos locales fuertes para un mundo seguro</w:t>
        </w:r>
      </w:hyperlink>
      <w:r w:rsidRPr="002C4D01">
        <w:rPr>
          <w:rStyle w:val="eop"/>
          <w:rFonts w:asciiTheme="minorHAnsi" w:hAnsiTheme="minorHAnsi" w:cstheme="minorHAnsi"/>
          <w:sz w:val="22"/>
          <w:szCs w:val="22"/>
          <w:lang w:val="es-ES"/>
        </w:rPr>
        <w:t>" Declaración conjunta de CGLU - ISP en el contexto de la pandemia de Covid-19, 5/2020</w:t>
      </w:r>
    </w:p>
    <w:p w14:paraId="06A93E76"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p>
    <w:p w14:paraId="25CDDFA7"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 xml:space="preserve">3.4 Género e interseccionalidad en los servicios y lugares de trabajo de </w:t>
      </w:r>
      <w:r>
        <w:rPr>
          <w:rStyle w:val="eop"/>
          <w:rFonts w:asciiTheme="minorHAnsi" w:hAnsiTheme="minorHAnsi" w:cstheme="minorHAnsi"/>
          <w:b/>
          <w:bCs/>
          <w:sz w:val="22"/>
          <w:szCs w:val="22"/>
          <w:lang w:val="es-ES"/>
        </w:rPr>
        <w:t>GLR</w:t>
      </w:r>
    </w:p>
    <w:p w14:paraId="6609D8A4"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p>
    <w:p w14:paraId="22C8F6A7" w14:textId="77777777" w:rsidR="00F36961" w:rsidRPr="002C4D01" w:rsidRDefault="00F36961" w:rsidP="00F36961">
      <w:pPr>
        <w:pStyle w:val="paragraph"/>
        <w:spacing w:before="0" w:beforeAutospacing="0" w:after="0" w:afterAutospacing="0"/>
        <w:jc w:val="both"/>
        <w:textAlignment w:val="baseline"/>
        <w:rPr>
          <w:rFonts w:asciiTheme="minorHAnsi" w:hAnsiTheme="minorHAnsi" w:cstheme="minorHAnsi"/>
          <w:sz w:val="22"/>
          <w:szCs w:val="22"/>
          <w:lang w:val="es-ES"/>
        </w:rPr>
      </w:pPr>
      <w:r w:rsidRPr="002C4D01">
        <w:rPr>
          <w:rFonts w:asciiTheme="minorHAnsi" w:hAnsiTheme="minorHAnsi" w:cstheme="minorHAnsi"/>
          <w:sz w:val="22"/>
          <w:szCs w:val="22"/>
          <w:lang w:val="es-ES"/>
        </w:rPr>
        <w:t xml:space="preserve">Las mujeres representan la mayor parte de </w:t>
      </w:r>
      <w:r>
        <w:rPr>
          <w:rFonts w:asciiTheme="minorHAnsi" w:hAnsiTheme="minorHAnsi" w:cstheme="minorHAnsi"/>
          <w:sz w:val="22"/>
          <w:szCs w:val="22"/>
          <w:lang w:val="es-ES"/>
        </w:rPr>
        <w:t>lxs trabajadorxs</w:t>
      </w:r>
      <w:r w:rsidRPr="002C4D01">
        <w:rPr>
          <w:rFonts w:asciiTheme="minorHAnsi" w:hAnsiTheme="minorHAnsi" w:cstheme="minorHAnsi"/>
          <w:sz w:val="22"/>
          <w:szCs w:val="22"/>
          <w:lang w:val="es-ES"/>
        </w:rPr>
        <w:t xml:space="preserve"> en muchas profesiones de </w:t>
      </w:r>
      <w:r>
        <w:rPr>
          <w:rFonts w:asciiTheme="minorHAnsi" w:hAnsiTheme="minorHAnsi" w:cstheme="minorHAnsi"/>
          <w:sz w:val="22"/>
          <w:szCs w:val="22"/>
          <w:lang w:val="es-ES"/>
        </w:rPr>
        <w:t>GLR</w:t>
      </w:r>
      <w:r w:rsidRPr="002C4D01">
        <w:rPr>
          <w:rFonts w:asciiTheme="minorHAnsi" w:hAnsiTheme="minorHAnsi" w:cstheme="minorHAnsi"/>
          <w:sz w:val="22"/>
          <w:szCs w:val="22"/>
          <w:lang w:val="es-ES"/>
        </w:rPr>
        <w:t>. Junto con otr</w:t>
      </w:r>
      <w:r>
        <w:rPr>
          <w:rFonts w:asciiTheme="minorHAnsi" w:hAnsiTheme="minorHAnsi" w:cstheme="minorHAnsi"/>
          <w:sz w:val="22"/>
          <w:szCs w:val="22"/>
          <w:lang w:val="es-ES"/>
        </w:rPr>
        <w:t>x</w:t>
      </w:r>
      <w:r w:rsidRPr="002C4D01">
        <w:rPr>
          <w:rFonts w:asciiTheme="minorHAnsi" w:hAnsiTheme="minorHAnsi" w:cstheme="minorHAnsi"/>
          <w:sz w:val="22"/>
          <w:szCs w:val="22"/>
          <w:lang w:val="es-ES"/>
        </w:rPr>
        <w:t xml:space="preserve">s </w:t>
      </w:r>
      <w:r>
        <w:rPr>
          <w:rFonts w:asciiTheme="minorHAnsi" w:hAnsiTheme="minorHAnsi" w:cstheme="minorHAnsi"/>
          <w:sz w:val="22"/>
          <w:szCs w:val="22"/>
          <w:lang w:val="es-ES"/>
        </w:rPr>
        <w:t>trabajadorxs</w:t>
      </w:r>
      <w:r w:rsidRPr="002C4D01">
        <w:rPr>
          <w:rFonts w:asciiTheme="minorHAnsi" w:hAnsiTheme="minorHAnsi" w:cstheme="minorHAnsi"/>
          <w:sz w:val="22"/>
          <w:szCs w:val="22"/>
          <w:lang w:val="es-ES"/>
        </w:rPr>
        <w:t xml:space="preserve"> en situación de vulnerabilidad (por ejemplo, discapacitad</w:t>
      </w:r>
      <w:r>
        <w:rPr>
          <w:rFonts w:asciiTheme="minorHAnsi" w:hAnsiTheme="minorHAnsi" w:cstheme="minorHAnsi"/>
          <w:sz w:val="22"/>
          <w:szCs w:val="22"/>
          <w:lang w:val="es-ES"/>
        </w:rPr>
        <w:t>x</w:t>
      </w:r>
      <w:r w:rsidRPr="002C4D01">
        <w:rPr>
          <w:rFonts w:asciiTheme="minorHAnsi" w:hAnsiTheme="minorHAnsi" w:cstheme="minorHAnsi"/>
          <w:sz w:val="22"/>
          <w:szCs w:val="22"/>
          <w:lang w:val="es-ES"/>
        </w:rPr>
        <w:t>s, ancian</w:t>
      </w:r>
      <w:r>
        <w:rPr>
          <w:rFonts w:asciiTheme="minorHAnsi" w:hAnsiTheme="minorHAnsi" w:cstheme="minorHAnsi"/>
          <w:sz w:val="22"/>
          <w:szCs w:val="22"/>
          <w:lang w:val="es-ES"/>
        </w:rPr>
        <w:t>x</w:t>
      </w:r>
      <w:r w:rsidRPr="002C4D01">
        <w:rPr>
          <w:rFonts w:asciiTheme="minorHAnsi" w:hAnsiTheme="minorHAnsi" w:cstheme="minorHAnsi"/>
          <w:sz w:val="22"/>
          <w:szCs w:val="22"/>
          <w:lang w:val="es-ES"/>
        </w:rPr>
        <w:t>s, LGBTI, racializad</w:t>
      </w:r>
      <w:r>
        <w:rPr>
          <w:rFonts w:asciiTheme="minorHAnsi" w:hAnsiTheme="minorHAnsi" w:cstheme="minorHAnsi"/>
          <w:sz w:val="22"/>
          <w:szCs w:val="22"/>
          <w:lang w:val="es-ES"/>
        </w:rPr>
        <w:t>x</w:t>
      </w:r>
      <w:r w:rsidRPr="002C4D01">
        <w:rPr>
          <w:rFonts w:asciiTheme="minorHAnsi" w:hAnsiTheme="minorHAnsi" w:cstheme="minorHAnsi"/>
          <w:sz w:val="22"/>
          <w:szCs w:val="22"/>
          <w:lang w:val="es-ES"/>
        </w:rPr>
        <w:t>s, migrantes, refugiad</w:t>
      </w:r>
      <w:r>
        <w:rPr>
          <w:rFonts w:asciiTheme="minorHAnsi" w:hAnsiTheme="minorHAnsi" w:cstheme="minorHAnsi"/>
          <w:sz w:val="22"/>
          <w:szCs w:val="22"/>
          <w:lang w:val="es-ES"/>
        </w:rPr>
        <w:t>x</w:t>
      </w:r>
      <w:r w:rsidRPr="002C4D01">
        <w:rPr>
          <w:rFonts w:asciiTheme="minorHAnsi" w:hAnsiTheme="minorHAnsi" w:cstheme="minorHAnsi"/>
          <w:sz w:val="22"/>
          <w:szCs w:val="22"/>
          <w:lang w:val="es-ES"/>
        </w:rPr>
        <w:t xml:space="preserve">s, indígenas, etc.) se enfrentan a múltiples capas acumulativas de discriminación (reflejadas en el concepto de "interseccionalidad") y se llevan la peor parte de la precariedad, y de las malas condiciones de trabajo de muchos empleos </w:t>
      </w:r>
      <w:r>
        <w:rPr>
          <w:rFonts w:asciiTheme="minorHAnsi" w:hAnsiTheme="minorHAnsi" w:cstheme="minorHAnsi"/>
          <w:sz w:val="22"/>
          <w:szCs w:val="22"/>
          <w:lang w:val="es-ES"/>
        </w:rPr>
        <w:t>GLR</w:t>
      </w:r>
      <w:r w:rsidRPr="002C4D01">
        <w:rPr>
          <w:rFonts w:asciiTheme="minorHAnsi" w:hAnsiTheme="minorHAnsi" w:cstheme="minorHAnsi"/>
          <w:sz w:val="22"/>
          <w:szCs w:val="22"/>
          <w:lang w:val="es-ES"/>
        </w:rPr>
        <w:t xml:space="preserve">. </w:t>
      </w:r>
    </w:p>
    <w:p w14:paraId="12AB2DCD" w14:textId="77777777" w:rsidR="00F36961" w:rsidRPr="002C4D01" w:rsidRDefault="00F36961" w:rsidP="00F36961">
      <w:pPr>
        <w:pStyle w:val="paragraph"/>
        <w:spacing w:before="0" w:beforeAutospacing="0" w:after="0" w:afterAutospacing="0"/>
        <w:jc w:val="both"/>
        <w:textAlignment w:val="baseline"/>
        <w:rPr>
          <w:rFonts w:asciiTheme="minorHAnsi" w:hAnsiTheme="minorHAnsi" w:cstheme="minorHAnsi"/>
          <w:sz w:val="22"/>
          <w:szCs w:val="22"/>
          <w:lang w:val="es-ES"/>
        </w:rPr>
      </w:pPr>
    </w:p>
    <w:p w14:paraId="4C08CFBD" w14:textId="77777777" w:rsidR="00F36961" w:rsidRPr="002C4D01" w:rsidRDefault="00F36961" w:rsidP="00F36961">
      <w:pPr>
        <w:pStyle w:val="paragraph"/>
        <w:spacing w:before="0" w:beforeAutospacing="0" w:after="0" w:afterAutospacing="0"/>
        <w:jc w:val="both"/>
        <w:textAlignment w:val="baseline"/>
        <w:rPr>
          <w:rFonts w:asciiTheme="minorHAnsi" w:hAnsiTheme="minorHAnsi" w:cstheme="minorHAnsi"/>
          <w:sz w:val="22"/>
          <w:szCs w:val="22"/>
          <w:lang w:val="es-ES"/>
        </w:rPr>
      </w:pPr>
      <w:r w:rsidRPr="002C4D01">
        <w:rPr>
          <w:rFonts w:asciiTheme="minorHAnsi" w:hAnsiTheme="minorHAnsi" w:cstheme="minorHAnsi"/>
          <w:sz w:val="22"/>
          <w:szCs w:val="22"/>
          <w:lang w:val="es-ES"/>
        </w:rPr>
        <w:t xml:space="preserve">A medida que los sindicatos de </w:t>
      </w:r>
      <w:r>
        <w:rPr>
          <w:rFonts w:asciiTheme="minorHAnsi" w:hAnsiTheme="minorHAnsi" w:cstheme="minorHAnsi"/>
          <w:sz w:val="22"/>
          <w:szCs w:val="22"/>
          <w:lang w:val="es-ES"/>
        </w:rPr>
        <w:t>GLR</w:t>
      </w:r>
      <w:r w:rsidRPr="002C4D01">
        <w:rPr>
          <w:rFonts w:asciiTheme="minorHAnsi" w:hAnsiTheme="minorHAnsi" w:cstheme="minorHAnsi"/>
          <w:sz w:val="22"/>
          <w:szCs w:val="22"/>
          <w:lang w:val="es-ES"/>
        </w:rPr>
        <w:t xml:space="preserve"> de la ISP sig</w:t>
      </w:r>
      <w:r>
        <w:rPr>
          <w:rFonts w:asciiTheme="minorHAnsi" w:hAnsiTheme="minorHAnsi" w:cstheme="minorHAnsi"/>
          <w:sz w:val="22"/>
          <w:szCs w:val="22"/>
          <w:lang w:val="es-ES"/>
        </w:rPr>
        <w:t>ue</w:t>
      </w:r>
      <w:r w:rsidRPr="002C4D01">
        <w:rPr>
          <w:rFonts w:asciiTheme="minorHAnsi" w:hAnsiTheme="minorHAnsi" w:cstheme="minorHAnsi"/>
          <w:sz w:val="22"/>
          <w:szCs w:val="22"/>
          <w:lang w:val="es-ES"/>
        </w:rPr>
        <w:t xml:space="preserve">n luchando por conseguir el reconocimiento y el pleno disfrute de los derechos humanos, laborales y sindicales de </w:t>
      </w:r>
      <w:r>
        <w:rPr>
          <w:rFonts w:asciiTheme="minorHAnsi" w:hAnsiTheme="minorHAnsi" w:cstheme="minorHAnsi"/>
          <w:sz w:val="22"/>
          <w:szCs w:val="22"/>
          <w:lang w:val="es-ES"/>
        </w:rPr>
        <w:t>lxs trabajadorxs</w:t>
      </w:r>
      <w:r w:rsidRPr="002C4D01">
        <w:rPr>
          <w:rFonts w:asciiTheme="minorHAnsi" w:hAnsiTheme="minorHAnsi" w:cstheme="minorHAnsi"/>
          <w:sz w:val="22"/>
          <w:szCs w:val="22"/>
          <w:lang w:val="es-ES"/>
        </w:rPr>
        <w:t xml:space="preserve"> de</w:t>
      </w:r>
      <w:r>
        <w:rPr>
          <w:rFonts w:asciiTheme="minorHAnsi" w:hAnsiTheme="minorHAnsi" w:cstheme="minorHAnsi"/>
          <w:sz w:val="22"/>
          <w:szCs w:val="22"/>
          <w:lang w:val="es-ES"/>
        </w:rPr>
        <w:t xml:space="preserve"> los servicios públicos locales</w:t>
      </w:r>
      <w:r w:rsidRPr="002C4D01">
        <w:rPr>
          <w:rFonts w:asciiTheme="minorHAnsi" w:hAnsiTheme="minorHAnsi" w:cstheme="minorHAnsi"/>
          <w:sz w:val="22"/>
          <w:szCs w:val="22"/>
          <w:lang w:val="es-ES"/>
        </w:rPr>
        <w:t>, la incorporación de un programa transforma</w:t>
      </w:r>
      <w:r>
        <w:rPr>
          <w:rFonts w:asciiTheme="minorHAnsi" w:hAnsiTheme="minorHAnsi" w:cstheme="minorHAnsi"/>
          <w:sz w:val="22"/>
          <w:szCs w:val="22"/>
          <w:lang w:val="es-ES"/>
        </w:rPr>
        <w:t xml:space="preserve">tivo enfocado en la igualdad de </w:t>
      </w:r>
      <w:r w:rsidRPr="002C4D01">
        <w:rPr>
          <w:rFonts w:asciiTheme="minorHAnsi" w:hAnsiTheme="minorHAnsi" w:cstheme="minorHAnsi"/>
          <w:sz w:val="22"/>
          <w:szCs w:val="22"/>
          <w:lang w:val="es-ES"/>
        </w:rPr>
        <w:t xml:space="preserve">género y </w:t>
      </w:r>
      <w:r>
        <w:rPr>
          <w:rFonts w:asciiTheme="minorHAnsi" w:hAnsiTheme="minorHAnsi" w:cstheme="minorHAnsi"/>
          <w:sz w:val="22"/>
          <w:szCs w:val="22"/>
          <w:lang w:val="es-ES"/>
        </w:rPr>
        <w:t xml:space="preserve">en </w:t>
      </w:r>
      <w:r w:rsidRPr="002C4D01">
        <w:rPr>
          <w:rFonts w:asciiTheme="minorHAnsi" w:hAnsiTheme="minorHAnsi" w:cstheme="minorHAnsi"/>
          <w:sz w:val="22"/>
          <w:szCs w:val="22"/>
          <w:lang w:val="es-ES"/>
        </w:rPr>
        <w:t xml:space="preserve">una perspectiva interseccional </w:t>
      </w:r>
      <w:r>
        <w:rPr>
          <w:rFonts w:asciiTheme="minorHAnsi" w:hAnsiTheme="minorHAnsi" w:cstheme="minorHAnsi"/>
          <w:sz w:val="22"/>
          <w:szCs w:val="22"/>
          <w:lang w:val="es-ES"/>
        </w:rPr>
        <w:t xml:space="preserve">dentro de </w:t>
      </w:r>
      <w:r w:rsidRPr="002C4D01">
        <w:rPr>
          <w:rFonts w:asciiTheme="minorHAnsi" w:hAnsiTheme="minorHAnsi" w:cstheme="minorHAnsi"/>
          <w:sz w:val="22"/>
          <w:szCs w:val="22"/>
          <w:lang w:val="es-ES"/>
        </w:rPr>
        <w:t xml:space="preserve">las estructuras de sus propias organizaciones va a ser fundamental para que los lugares de trabajo y los servicios de LRG en todo el mundo sean equitativos, accesibles y justos para </w:t>
      </w:r>
      <w:r>
        <w:rPr>
          <w:rFonts w:asciiTheme="minorHAnsi" w:hAnsiTheme="minorHAnsi" w:cstheme="minorHAnsi"/>
          <w:sz w:val="22"/>
          <w:szCs w:val="22"/>
          <w:lang w:val="es-ES"/>
        </w:rPr>
        <w:t>todxs</w:t>
      </w:r>
      <w:r w:rsidRPr="002C4D01">
        <w:rPr>
          <w:rFonts w:asciiTheme="minorHAnsi" w:hAnsiTheme="minorHAnsi" w:cstheme="minorHAnsi"/>
          <w:sz w:val="22"/>
          <w:szCs w:val="22"/>
          <w:lang w:val="es-ES"/>
        </w:rPr>
        <w:t>. Para ello, también es necesario determinar los retos específicos de las profesiones y ocupaciones de los GLR y abordarlos con acciones y programas</w:t>
      </w:r>
      <w:r>
        <w:rPr>
          <w:rFonts w:asciiTheme="minorHAnsi" w:hAnsiTheme="minorHAnsi" w:cstheme="minorHAnsi"/>
          <w:sz w:val="22"/>
          <w:szCs w:val="22"/>
          <w:lang w:val="es-ES"/>
        </w:rPr>
        <w:t xml:space="preserve"> enfocados</w:t>
      </w:r>
      <w:r w:rsidRPr="002C4D01">
        <w:rPr>
          <w:rFonts w:asciiTheme="minorHAnsi" w:hAnsiTheme="minorHAnsi" w:cstheme="minorHAnsi"/>
          <w:sz w:val="22"/>
          <w:szCs w:val="22"/>
          <w:lang w:val="es-ES"/>
        </w:rPr>
        <w:t>, al tiempo que se organiza y moviliza a los miembros en torno a ellos para provocar un cambio transformador y duradero en los lugares de trabajo, las instituciones y las comunidades de GLR.</w:t>
      </w:r>
    </w:p>
    <w:p w14:paraId="09165D54" w14:textId="77777777" w:rsidR="00F36961" w:rsidRPr="002C4D01" w:rsidRDefault="00F36961" w:rsidP="00F36961">
      <w:pPr>
        <w:pStyle w:val="paragraph"/>
        <w:spacing w:before="0" w:beforeAutospacing="0" w:after="0" w:afterAutospacing="0"/>
        <w:jc w:val="both"/>
        <w:textAlignment w:val="baseline"/>
        <w:rPr>
          <w:rFonts w:asciiTheme="minorHAnsi" w:hAnsiTheme="minorHAnsi" w:cstheme="minorHAnsi"/>
          <w:sz w:val="22"/>
          <w:szCs w:val="22"/>
          <w:lang w:val="es-ES"/>
        </w:rPr>
      </w:pPr>
    </w:p>
    <w:p w14:paraId="3A0726EC" w14:textId="77777777" w:rsidR="00F36961" w:rsidRPr="002C4D01" w:rsidRDefault="00F36961" w:rsidP="00F36961">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 xml:space="preserve">Acciones: </w:t>
      </w:r>
      <w:r w:rsidRPr="002C4D01">
        <w:rPr>
          <w:rStyle w:val="eop"/>
          <w:rFonts w:asciiTheme="minorHAnsi" w:hAnsiTheme="minorHAnsi" w:cstheme="minorHAnsi"/>
          <w:sz w:val="22"/>
          <w:szCs w:val="22"/>
          <w:lang w:val="es-ES"/>
        </w:rPr>
        <w:t>La ISP y sus</w:t>
      </w:r>
      <w:r>
        <w:rPr>
          <w:rStyle w:val="eop"/>
          <w:rFonts w:asciiTheme="minorHAnsi" w:hAnsiTheme="minorHAnsi" w:cstheme="minorHAnsi"/>
          <w:sz w:val="22"/>
          <w:szCs w:val="22"/>
          <w:lang w:val="es-ES"/>
        </w:rPr>
        <w:t xml:space="preserve"> afiliadas de</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GLR actuaran para</w:t>
      </w:r>
    </w:p>
    <w:p w14:paraId="3F6D098C" w14:textId="77777777" w:rsidR="00F36961" w:rsidRPr="002C4D01" w:rsidRDefault="00F36961" w:rsidP="00F36961">
      <w:pPr>
        <w:pStyle w:val="paragraph"/>
        <w:numPr>
          <w:ilvl w:val="0"/>
          <w:numId w:val="12"/>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Elaborar un </w:t>
      </w:r>
      <w:r w:rsidRPr="002C4D01">
        <w:rPr>
          <w:rStyle w:val="eop"/>
          <w:rFonts w:asciiTheme="minorHAnsi" w:hAnsiTheme="minorHAnsi" w:cstheme="minorHAnsi"/>
          <w:b/>
          <w:bCs/>
          <w:sz w:val="22"/>
          <w:szCs w:val="22"/>
          <w:lang w:val="es-ES"/>
        </w:rPr>
        <w:t xml:space="preserve">análisis de género e interseccionalidad para el sector de </w:t>
      </w:r>
      <w:r>
        <w:rPr>
          <w:rStyle w:val="eop"/>
          <w:rFonts w:asciiTheme="minorHAnsi" w:hAnsiTheme="minorHAnsi" w:cstheme="minorHAnsi"/>
          <w:b/>
          <w:bCs/>
          <w:sz w:val="22"/>
          <w:szCs w:val="22"/>
          <w:lang w:val="es-ES"/>
        </w:rPr>
        <w:t>GLR</w:t>
      </w:r>
      <w:r w:rsidRPr="002C4D01">
        <w:rPr>
          <w:rStyle w:val="eop"/>
          <w:rFonts w:asciiTheme="minorHAnsi" w:hAnsiTheme="minorHAnsi" w:cstheme="minorHAnsi"/>
          <w:b/>
          <w:bCs/>
          <w:sz w:val="22"/>
          <w:szCs w:val="22"/>
          <w:lang w:val="es-ES"/>
        </w:rPr>
        <w:t xml:space="preserve"> con el fin de identificar los retos específicos de la</w:t>
      </w:r>
      <w:r>
        <w:rPr>
          <w:rStyle w:val="eop"/>
          <w:rFonts w:asciiTheme="minorHAnsi" w:hAnsiTheme="minorHAnsi" w:cstheme="minorHAnsi"/>
          <w:b/>
          <w:bCs/>
          <w:sz w:val="22"/>
          <w:szCs w:val="22"/>
          <w:lang w:val="es-ES"/>
        </w:rPr>
        <w:t xml:space="preserve">s </w:t>
      </w:r>
      <w:r w:rsidRPr="002C4D01">
        <w:rPr>
          <w:rStyle w:val="eop"/>
          <w:rFonts w:asciiTheme="minorHAnsi" w:hAnsiTheme="minorHAnsi" w:cstheme="minorHAnsi"/>
          <w:b/>
          <w:bCs/>
          <w:sz w:val="22"/>
          <w:szCs w:val="22"/>
          <w:lang w:val="es-ES"/>
        </w:rPr>
        <w:t>profesi</w:t>
      </w:r>
      <w:r>
        <w:rPr>
          <w:rStyle w:val="eop"/>
          <w:rFonts w:asciiTheme="minorHAnsi" w:hAnsiTheme="minorHAnsi" w:cstheme="minorHAnsi"/>
          <w:b/>
          <w:bCs/>
          <w:sz w:val="22"/>
          <w:szCs w:val="22"/>
          <w:lang w:val="es-ES"/>
        </w:rPr>
        <w:t>o</w:t>
      </w:r>
      <w:r w:rsidRPr="002C4D01">
        <w:rPr>
          <w:rStyle w:val="eop"/>
          <w:rFonts w:asciiTheme="minorHAnsi" w:hAnsiTheme="minorHAnsi" w:cstheme="minorHAnsi"/>
          <w:b/>
          <w:bCs/>
          <w:sz w:val="22"/>
          <w:szCs w:val="22"/>
          <w:lang w:val="es-ES"/>
        </w:rPr>
        <w:t>n</w:t>
      </w:r>
      <w:r>
        <w:rPr>
          <w:rStyle w:val="eop"/>
          <w:rFonts w:asciiTheme="minorHAnsi" w:hAnsiTheme="minorHAnsi" w:cstheme="minorHAnsi"/>
          <w:b/>
          <w:bCs/>
          <w:sz w:val="22"/>
          <w:szCs w:val="22"/>
          <w:lang w:val="es-ES"/>
        </w:rPr>
        <w:t xml:space="preserve">es </w:t>
      </w:r>
      <w:r w:rsidRPr="002C4D01">
        <w:rPr>
          <w:rStyle w:val="eop"/>
          <w:rFonts w:asciiTheme="minorHAnsi" w:hAnsiTheme="minorHAnsi" w:cstheme="minorHAnsi"/>
          <w:b/>
          <w:bCs/>
          <w:sz w:val="22"/>
          <w:szCs w:val="22"/>
          <w:lang w:val="es-ES"/>
        </w:rPr>
        <w:t xml:space="preserve">de </w:t>
      </w:r>
      <w:r>
        <w:rPr>
          <w:rStyle w:val="eop"/>
          <w:rFonts w:asciiTheme="minorHAnsi" w:hAnsiTheme="minorHAnsi" w:cstheme="minorHAnsi"/>
          <w:b/>
          <w:bCs/>
          <w:sz w:val="22"/>
          <w:szCs w:val="22"/>
          <w:lang w:val="es-ES"/>
        </w:rPr>
        <w:t>GLR</w:t>
      </w:r>
      <w:r w:rsidRPr="002C4D01">
        <w:rPr>
          <w:rStyle w:val="eop"/>
          <w:rFonts w:asciiTheme="minorHAnsi" w:hAnsiTheme="minorHAnsi" w:cstheme="minorHAnsi"/>
          <w:b/>
          <w:bCs/>
          <w:sz w:val="22"/>
          <w:szCs w:val="22"/>
          <w:lang w:val="es-ES"/>
        </w:rPr>
        <w:t xml:space="preserve"> y desarrollar orientaciones y programas de acción</w:t>
      </w:r>
      <w:r w:rsidRPr="002C4D01">
        <w:rPr>
          <w:rStyle w:val="eop"/>
          <w:rFonts w:asciiTheme="minorHAnsi" w:hAnsiTheme="minorHAnsi" w:cstheme="minorHAnsi"/>
          <w:sz w:val="22"/>
          <w:szCs w:val="22"/>
          <w:lang w:val="es-ES"/>
        </w:rPr>
        <w:t>. Esto se hará aprovechando el patrimonio de conocimientos, experiencia y metodologías de l</w:t>
      </w:r>
      <w:r>
        <w:rPr>
          <w:rStyle w:val="eop"/>
          <w:rFonts w:asciiTheme="minorHAnsi" w:hAnsiTheme="minorHAnsi" w:cstheme="minorHAnsi"/>
          <w:sz w:val="22"/>
          <w:szCs w:val="22"/>
          <w:lang w:val="es-ES"/>
        </w:rPr>
        <w:t>a</w:t>
      </w:r>
      <w:r w:rsidRPr="002C4D01">
        <w:rPr>
          <w:rStyle w:val="eop"/>
          <w:rFonts w:asciiTheme="minorHAnsi" w:hAnsiTheme="minorHAnsi" w:cstheme="minorHAnsi"/>
          <w:sz w:val="22"/>
          <w:szCs w:val="22"/>
          <w:lang w:val="es-ES"/>
        </w:rPr>
        <w:t>s afiliad</w:t>
      </w:r>
      <w:r>
        <w:rPr>
          <w:rStyle w:val="eop"/>
          <w:rFonts w:asciiTheme="minorHAnsi" w:hAnsiTheme="minorHAnsi" w:cstheme="minorHAnsi"/>
          <w:sz w:val="22"/>
          <w:szCs w:val="22"/>
          <w:lang w:val="es-ES"/>
        </w:rPr>
        <w:t>a</w:t>
      </w:r>
      <w:r w:rsidRPr="002C4D01">
        <w:rPr>
          <w:rStyle w:val="eop"/>
          <w:rFonts w:asciiTheme="minorHAnsi" w:hAnsiTheme="minorHAnsi" w:cstheme="minorHAnsi"/>
          <w:sz w:val="22"/>
          <w:szCs w:val="22"/>
          <w:lang w:val="es-ES"/>
        </w:rPr>
        <w:t xml:space="preserve">s a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sobre el terreno. Abarcará todas las dimensiones de la vulnerabilidad y </w:t>
      </w:r>
      <w:r>
        <w:rPr>
          <w:rStyle w:val="eop"/>
          <w:rFonts w:asciiTheme="minorHAnsi" w:hAnsiTheme="minorHAnsi" w:cstheme="minorHAnsi"/>
          <w:sz w:val="22"/>
          <w:szCs w:val="22"/>
          <w:lang w:val="es-ES"/>
        </w:rPr>
        <w:t xml:space="preserve">de </w:t>
      </w:r>
      <w:r w:rsidRPr="002C4D01">
        <w:rPr>
          <w:rStyle w:val="eop"/>
          <w:rFonts w:asciiTheme="minorHAnsi" w:hAnsiTheme="minorHAnsi" w:cstheme="minorHAnsi"/>
          <w:sz w:val="22"/>
          <w:szCs w:val="22"/>
          <w:lang w:val="es-ES"/>
        </w:rPr>
        <w:t xml:space="preserve">la discriminación (por ejemplo, género </w:t>
      </w:r>
      <w:r>
        <w:rPr>
          <w:rStyle w:val="eop"/>
          <w:rFonts w:asciiTheme="minorHAnsi" w:hAnsiTheme="minorHAnsi" w:cstheme="minorHAnsi"/>
          <w:sz w:val="22"/>
          <w:szCs w:val="22"/>
          <w:lang w:val="es-ES"/>
        </w:rPr>
        <w:t xml:space="preserve">y </w:t>
      </w:r>
      <w:r w:rsidRPr="002C4D01">
        <w:rPr>
          <w:rStyle w:val="eop"/>
          <w:rFonts w:asciiTheme="minorHAnsi" w:hAnsiTheme="minorHAnsi" w:cstheme="minorHAnsi"/>
          <w:sz w:val="22"/>
          <w:szCs w:val="22"/>
          <w:lang w:val="es-ES"/>
        </w:rPr>
        <w:t xml:space="preserve">orientación sexual, edad, discapacidad, origen étnico, situación laboral, religión, etc.) y explorará cómo se declinan en lugares de trabajo específicos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(por ejemplo, los servicios de agua y saneamiento, la recogida y eliminación de residuos municipales, la policía municipal, la administración pública local, las bibliotecas municipales, el cuidado y la educación de l</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s niñ</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s, la atención a l</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s discapacitad</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s/l</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s ancian</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s, etc.). El análisis también examinará los retos específicos de los GLR en la aplicación del C. 100 de la OIT (igualdad de remuneración), el C. 111 (discriminación en el empleo y la ocupación) y el C. 190 (Convenio sobre la violencia y el acoso).</w:t>
      </w:r>
    </w:p>
    <w:p w14:paraId="55140338" w14:textId="77777777" w:rsidR="00F36961" w:rsidRPr="002C4D01" w:rsidRDefault="00F36961" w:rsidP="00F36961">
      <w:pPr>
        <w:pStyle w:val="paragraph"/>
        <w:numPr>
          <w:ilvl w:val="0"/>
          <w:numId w:val="12"/>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lastRenderedPageBreak/>
        <w:t xml:space="preserve">Identificar, documentar y difundir las buenas prácticas </w:t>
      </w:r>
      <w:r w:rsidRPr="002C4D01">
        <w:rPr>
          <w:rStyle w:val="eop"/>
          <w:rFonts w:asciiTheme="minorHAnsi" w:hAnsiTheme="minorHAnsi" w:cstheme="minorHAnsi"/>
          <w:sz w:val="22"/>
          <w:szCs w:val="22"/>
          <w:lang w:val="es-ES"/>
        </w:rPr>
        <w:t xml:space="preserve">de lugares de trabajo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inclu</w:t>
      </w:r>
      <w:r>
        <w:rPr>
          <w:rStyle w:val="eop"/>
          <w:rFonts w:asciiTheme="minorHAnsi" w:hAnsiTheme="minorHAnsi" w:cstheme="minorHAnsi"/>
          <w:sz w:val="22"/>
          <w:szCs w:val="22"/>
          <w:lang w:val="es-ES"/>
        </w:rPr>
        <w:t xml:space="preserve">yentes </w:t>
      </w:r>
      <w:r w:rsidRPr="002C4D01">
        <w:rPr>
          <w:rStyle w:val="eop"/>
          <w:rFonts w:asciiTheme="minorHAnsi" w:hAnsiTheme="minorHAnsi" w:cstheme="minorHAnsi"/>
          <w:sz w:val="22"/>
          <w:szCs w:val="22"/>
          <w:lang w:val="es-ES"/>
        </w:rPr>
        <w:t xml:space="preserve">y las iniciativas exitosas impulsadas o respaldadas por los afiliados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incluidos los casos exitosos de integración de las cuestiones LGBTI y </w:t>
      </w:r>
      <w:r>
        <w:rPr>
          <w:rStyle w:val="eop"/>
          <w:rFonts w:asciiTheme="minorHAnsi" w:hAnsiTheme="minorHAnsi" w:cstheme="minorHAnsi"/>
          <w:sz w:val="22"/>
          <w:szCs w:val="22"/>
          <w:lang w:val="es-ES"/>
        </w:rPr>
        <w:t>su representación</w:t>
      </w:r>
      <w:r w:rsidRPr="002C4D01">
        <w:rPr>
          <w:rStyle w:val="eop"/>
          <w:rFonts w:asciiTheme="minorHAnsi" w:hAnsiTheme="minorHAnsi" w:cstheme="minorHAnsi"/>
          <w:sz w:val="22"/>
          <w:szCs w:val="22"/>
          <w:lang w:val="es-ES"/>
        </w:rPr>
        <w:t xml:space="preserve"> dentro de las estructuras sindicales y los sistemas de gobernanza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w:t>
      </w:r>
    </w:p>
    <w:p w14:paraId="7BCC607E" w14:textId="77777777" w:rsidR="00F36961" w:rsidRPr="002C4D01" w:rsidRDefault="00F36961" w:rsidP="00F36961">
      <w:pPr>
        <w:pStyle w:val="paragraph"/>
        <w:numPr>
          <w:ilvl w:val="0"/>
          <w:numId w:val="12"/>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sz w:val="22"/>
          <w:szCs w:val="22"/>
          <w:lang w:val="es-ES"/>
        </w:rPr>
        <w:t xml:space="preserve">Desarrollar </w:t>
      </w:r>
      <w:r>
        <w:rPr>
          <w:rStyle w:val="eop"/>
          <w:rFonts w:asciiTheme="minorHAnsi" w:hAnsiTheme="minorHAnsi" w:cstheme="minorHAnsi"/>
          <w:sz w:val="22"/>
          <w:szCs w:val="22"/>
          <w:lang w:val="es-ES"/>
        </w:rPr>
        <w:t xml:space="preserve">herramientas de </w:t>
      </w:r>
      <w:r w:rsidRPr="00585CBB">
        <w:rPr>
          <w:rStyle w:val="eop"/>
          <w:rFonts w:asciiTheme="minorHAnsi" w:hAnsiTheme="minorHAnsi" w:cstheme="minorHAnsi"/>
          <w:b/>
          <w:bCs/>
          <w:sz w:val="22"/>
          <w:szCs w:val="22"/>
          <w:lang w:val="es-ES"/>
        </w:rPr>
        <w:t>sensibilización y</w:t>
      </w:r>
      <w:r>
        <w:rPr>
          <w:rStyle w:val="eop"/>
          <w:rFonts w:asciiTheme="minorHAnsi" w:hAnsiTheme="minorHAnsi" w:cstheme="minorHAnsi"/>
          <w:sz w:val="22"/>
          <w:szCs w:val="22"/>
          <w:lang w:val="es-ES"/>
        </w:rPr>
        <w:t xml:space="preserve"> </w:t>
      </w:r>
      <w:r w:rsidRPr="002C4D01">
        <w:rPr>
          <w:rStyle w:val="eop"/>
          <w:rFonts w:asciiTheme="minorHAnsi" w:hAnsiTheme="minorHAnsi" w:cstheme="minorHAnsi"/>
          <w:b/>
          <w:bCs/>
          <w:sz w:val="22"/>
          <w:szCs w:val="22"/>
          <w:lang w:val="es-ES"/>
        </w:rPr>
        <w:t>comunicación que rompa la segregación horizontal y vertical de la</w:t>
      </w:r>
      <w:r>
        <w:rPr>
          <w:rStyle w:val="eop"/>
          <w:rFonts w:asciiTheme="minorHAnsi" w:hAnsiTheme="minorHAnsi" w:cstheme="minorHAnsi"/>
          <w:b/>
          <w:bCs/>
          <w:sz w:val="22"/>
          <w:szCs w:val="22"/>
          <w:lang w:val="es-ES"/>
        </w:rPr>
        <w:t>s</w:t>
      </w:r>
      <w:r w:rsidRPr="002C4D01">
        <w:rPr>
          <w:rStyle w:val="eop"/>
          <w:rFonts w:asciiTheme="minorHAnsi" w:hAnsiTheme="minorHAnsi" w:cstheme="minorHAnsi"/>
          <w:b/>
          <w:bCs/>
          <w:sz w:val="22"/>
          <w:szCs w:val="22"/>
          <w:lang w:val="es-ES"/>
        </w:rPr>
        <w:t xml:space="preserve"> profesi</w:t>
      </w:r>
      <w:r>
        <w:rPr>
          <w:rStyle w:val="eop"/>
          <w:rFonts w:asciiTheme="minorHAnsi" w:hAnsiTheme="minorHAnsi" w:cstheme="minorHAnsi"/>
          <w:b/>
          <w:bCs/>
          <w:sz w:val="22"/>
          <w:szCs w:val="22"/>
          <w:lang w:val="es-ES"/>
        </w:rPr>
        <w:t xml:space="preserve">ones </w:t>
      </w:r>
      <w:r w:rsidRPr="002C4D01">
        <w:rPr>
          <w:rStyle w:val="eop"/>
          <w:rFonts w:asciiTheme="minorHAnsi" w:hAnsiTheme="minorHAnsi" w:cstheme="minorHAnsi"/>
          <w:b/>
          <w:bCs/>
          <w:sz w:val="22"/>
          <w:szCs w:val="22"/>
          <w:lang w:val="es-ES"/>
        </w:rPr>
        <w:t xml:space="preserve">de </w:t>
      </w:r>
      <w:r>
        <w:rPr>
          <w:rStyle w:val="eop"/>
          <w:rFonts w:asciiTheme="minorHAnsi" w:hAnsiTheme="minorHAnsi" w:cstheme="minorHAnsi"/>
          <w:b/>
          <w:bCs/>
          <w:sz w:val="22"/>
          <w:szCs w:val="22"/>
          <w:lang w:val="es-ES"/>
        </w:rPr>
        <w:t>GLR</w:t>
      </w:r>
      <w:r w:rsidRPr="002C4D01">
        <w:rPr>
          <w:rStyle w:val="eop"/>
          <w:rFonts w:asciiTheme="minorHAnsi" w:hAnsiTheme="minorHAnsi" w:cstheme="minorHAnsi"/>
          <w:b/>
          <w:bCs/>
          <w:sz w:val="22"/>
          <w:szCs w:val="22"/>
          <w:lang w:val="es-ES"/>
        </w:rPr>
        <w:t xml:space="preserve"> </w:t>
      </w:r>
      <w:r w:rsidRPr="002C4D01">
        <w:rPr>
          <w:rStyle w:val="eop"/>
          <w:rFonts w:asciiTheme="minorHAnsi" w:hAnsiTheme="minorHAnsi" w:cstheme="minorHAnsi"/>
          <w:sz w:val="22"/>
          <w:szCs w:val="22"/>
          <w:lang w:val="es-ES"/>
        </w:rPr>
        <w:t xml:space="preserve">(por ejemplo, retratos de mujeres trabajadoras </w:t>
      </w:r>
      <w:r>
        <w:rPr>
          <w:rStyle w:val="eop"/>
          <w:rFonts w:asciiTheme="minorHAnsi" w:hAnsiTheme="minorHAnsi" w:cstheme="minorHAnsi"/>
          <w:sz w:val="22"/>
          <w:szCs w:val="22"/>
          <w:lang w:val="es-ES"/>
        </w:rPr>
        <w:t xml:space="preserve">en servicios de recolección de residuos o como </w:t>
      </w:r>
      <w:r w:rsidRPr="002C4D01">
        <w:rPr>
          <w:rStyle w:val="eop"/>
          <w:rFonts w:asciiTheme="minorHAnsi" w:hAnsiTheme="minorHAnsi" w:cstheme="minorHAnsi"/>
          <w:sz w:val="22"/>
          <w:szCs w:val="22"/>
          <w:lang w:val="es-ES"/>
        </w:rPr>
        <w:t>bomber</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s, de director</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 xml:space="preserve">s municipales LGBTI, etc.) </w:t>
      </w:r>
    </w:p>
    <w:p w14:paraId="6A9ECA37" w14:textId="77777777" w:rsidR="00F36961" w:rsidRPr="002C4D01" w:rsidRDefault="00F36961" w:rsidP="00F36961">
      <w:pPr>
        <w:pStyle w:val="paragraph"/>
        <w:numPr>
          <w:ilvl w:val="0"/>
          <w:numId w:val="12"/>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Identificar y desarrollar oportunidades de </w:t>
      </w:r>
      <w:r w:rsidRPr="002C4D01">
        <w:rPr>
          <w:rStyle w:val="eop"/>
          <w:rFonts w:asciiTheme="minorHAnsi" w:hAnsiTheme="minorHAnsi" w:cstheme="minorHAnsi"/>
          <w:b/>
          <w:bCs/>
          <w:sz w:val="22"/>
          <w:szCs w:val="22"/>
          <w:lang w:val="es-ES"/>
        </w:rPr>
        <w:t xml:space="preserve">diálogo entre las afiliadas de la ISP y empleadores progresistas de GLR en torno al género, cuidado, igualdad y interseccionalidad en ciudades específicas, </w:t>
      </w:r>
      <w:r w:rsidRPr="002C4D01">
        <w:rPr>
          <w:rStyle w:val="eop"/>
          <w:rFonts w:asciiTheme="minorHAnsi" w:hAnsiTheme="minorHAnsi" w:cstheme="minorHAnsi"/>
          <w:sz w:val="22"/>
          <w:szCs w:val="22"/>
          <w:lang w:val="es-ES"/>
        </w:rPr>
        <w:t>con el fin de llevar a cabo acciones conjuntas sobre el terreno y co</w:t>
      </w:r>
      <w:r>
        <w:rPr>
          <w:rStyle w:val="eop"/>
          <w:rFonts w:asciiTheme="minorHAnsi" w:hAnsiTheme="minorHAnsi" w:cstheme="minorHAnsi"/>
          <w:sz w:val="22"/>
          <w:szCs w:val="22"/>
          <w:lang w:val="es-ES"/>
        </w:rPr>
        <w:t>-</w:t>
      </w:r>
      <w:r w:rsidRPr="002C4D01">
        <w:rPr>
          <w:rStyle w:val="eop"/>
          <w:rFonts w:asciiTheme="minorHAnsi" w:hAnsiTheme="minorHAnsi" w:cstheme="minorHAnsi"/>
          <w:sz w:val="22"/>
          <w:szCs w:val="22"/>
          <w:lang w:val="es-ES"/>
        </w:rPr>
        <w:t>diseñar políticas urbanas de género transformadoras, centradas en los cuidados e interseccional</w:t>
      </w:r>
      <w:r>
        <w:rPr>
          <w:rStyle w:val="eop"/>
          <w:rFonts w:asciiTheme="minorHAnsi" w:hAnsiTheme="minorHAnsi" w:cstheme="minorHAnsi"/>
          <w:sz w:val="22"/>
          <w:szCs w:val="22"/>
          <w:lang w:val="es-ES"/>
        </w:rPr>
        <w:t>idad</w:t>
      </w:r>
      <w:r w:rsidRPr="002C4D01">
        <w:rPr>
          <w:rStyle w:val="eop"/>
          <w:rFonts w:asciiTheme="minorHAnsi" w:hAnsiTheme="minorHAnsi" w:cstheme="minorHAnsi"/>
          <w:sz w:val="22"/>
          <w:szCs w:val="22"/>
          <w:lang w:val="es-ES"/>
        </w:rPr>
        <w:t xml:space="preserve">, que incorporen la perspectiva de las trabajadoras de GLR. </w:t>
      </w:r>
    </w:p>
    <w:p w14:paraId="68C09757" w14:textId="77777777" w:rsidR="00F36961" w:rsidRPr="002C4D01" w:rsidRDefault="00F36961" w:rsidP="00F36961">
      <w:pPr>
        <w:pStyle w:val="paragraph"/>
        <w:numPr>
          <w:ilvl w:val="0"/>
          <w:numId w:val="12"/>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b/>
          <w:bCs/>
          <w:sz w:val="22"/>
          <w:szCs w:val="22"/>
          <w:lang w:val="es-ES"/>
        </w:rPr>
      </w:pPr>
      <w:r>
        <w:rPr>
          <w:rStyle w:val="eop"/>
          <w:rFonts w:asciiTheme="minorHAnsi" w:hAnsiTheme="minorHAnsi" w:cstheme="minorHAnsi"/>
          <w:b/>
          <w:bCs/>
          <w:sz w:val="22"/>
          <w:szCs w:val="22"/>
          <w:lang w:val="es-ES"/>
        </w:rPr>
        <w:t>Realizar s</w:t>
      </w:r>
      <w:r w:rsidRPr="002C4D01">
        <w:rPr>
          <w:rStyle w:val="eop"/>
          <w:rFonts w:asciiTheme="minorHAnsi" w:hAnsiTheme="minorHAnsi" w:cstheme="minorHAnsi"/>
          <w:b/>
          <w:bCs/>
          <w:sz w:val="22"/>
          <w:szCs w:val="22"/>
          <w:lang w:val="es-ES"/>
        </w:rPr>
        <w:t>inergia</w:t>
      </w:r>
      <w:r>
        <w:rPr>
          <w:rStyle w:val="eop"/>
          <w:rFonts w:asciiTheme="minorHAnsi" w:hAnsiTheme="minorHAnsi" w:cstheme="minorHAnsi"/>
          <w:b/>
          <w:bCs/>
          <w:sz w:val="22"/>
          <w:szCs w:val="22"/>
          <w:lang w:val="es-ES"/>
        </w:rPr>
        <w:t xml:space="preserve">s </w:t>
      </w:r>
      <w:r w:rsidRPr="002C4D01">
        <w:rPr>
          <w:rStyle w:val="eop"/>
          <w:rFonts w:asciiTheme="minorHAnsi" w:hAnsiTheme="minorHAnsi" w:cstheme="minorHAnsi"/>
          <w:b/>
          <w:bCs/>
          <w:sz w:val="22"/>
          <w:szCs w:val="22"/>
          <w:lang w:val="es-ES"/>
        </w:rPr>
        <w:t>y trabajo</w:t>
      </w:r>
      <w:r>
        <w:rPr>
          <w:rStyle w:val="eop"/>
          <w:rFonts w:asciiTheme="minorHAnsi" w:hAnsiTheme="minorHAnsi" w:cstheme="minorHAnsi"/>
          <w:b/>
          <w:bCs/>
          <w:sz w:val="22"/>
          <w:szCs w:val="22"/>
          <w:lang w:val="es-ES"/>
        </w:rPr>
        <w:t xml:space="preserve"> conjunto</w:t>
      </w:r>
      <w:r w:rsidRPr="002C4D01">
        <w:rPr>
          <w:rStyle w:val="eop"/>
          <w:rFonts w:asciiTheme="minorHAnsi" w:hAnsiTheme="minorHAnsi" w:cstheme="minorHAnsi"/>
          <w:b/>
          <w:bCs/>
          <w:sz w:val="22"/>
          <w:szCs w:val="22"/>
          <w:lang w:val="es-ES"/>
        </w:rPr>
        <w:t xml:space="preserve"> </w:t>
      </w:r>
      <w:r w:rsidRPr="002C4D01">
        <w:rPr>
          <w:rStyle w:val="eop"/>
          <w:rFonts w:asciiTheme="minorHAnsi" w:hAnsiTheme="minorHAnsi" w:cstheme="minorHAnsi"/>
          <w:sz w:val="22"/>
          <w:szCs w:val="22"/>
          <w:lang w:val="es-ES"/>
        </w:rPr>
        <w:t xml:space="preserve">con los programas de género, </w:t>
      </w:r>
      <w:r>
        <w:rPr>
          <w:rStyle w:val="eop"/>
          <w:rFonts w:asciiTheme="minorHAnsi" w:hAnsiTheme="minorHAnsi" w:cstheme="minorHAnsi"/>
          <w:sz w:val="22"/>
          <w:szCs w:val="22"/>
          <w:lang w:val="es-ES"/>
        </w:rPr>
        <w:t>cuidado</w:t>
      </w:r>
      <w:r w:rsidRPr="002C4D01">
        <w:rPr>
          <w:rStyle w:val="eop"/>
          <w:rFonts w:asciiTheme="minorHAnsi" w:hAnsiTheme="minorHAnsi" w:cstheme="minorHAnsi"/>
          <w:sz w:val="22"/>
          <w:szCs w:val="22"/>
          <w:lang w:val="es-ES"/>
        </w:rPr>
        <w:t>, juventud y LGBT</w:t>
      </w:r>
      <w:r>
        <w:rPr>
          <w:rStyle w:val="eop"/>
          <w:rFonts w:asciiTheme="minorHAnsi" w:hAnsiTheme="minorHAnsi" w:cstheme="minorHAnsi"/>
          <w:sz w:val="22"/>
          <w:szCs w:val="22"/>
          <w:lang w:val="es-ES"/>
        </w:rPr>
        <w:t>+</w:t>
      </w:r>
      <w:r w:rsidRPr="002C4D01">
        <w:rPr>
          <w:rStyle w:val="eop"/>
          <w:rFonts w:asciiTheme="minorHAnsi" w:hAnsiTheme="minorHAnsi" w:cstheme="minorHAnsi"/>
          <w:sz w:val="22"/>
          <w:szCs w:val="22"/>
          <w:lang w:val="es-ES"/>
        </w:rPr>
        <w:t xml:space="preserve"> de la ISP</w:t>
      </w:r>
    </w:p>
    <w:p w14:paraId="3F7ACC02"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64F135AD" w14:textId="77777777" w:rsidR="00F36961" w:rsidRDefault="00F36961" w:rsidP="00F36961">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r w:rsidRPr="00457850">
        <w:rPr>
          <w:rStyle w:val="eop"/>
          <w:rFonts w:asciiTheme="minorHAnsi" w:hAnsiTheme="minorHAnsi" w:cstheme="minorHAnsi"/>
          <w:b/>
          <w:bCs/>
          <w:sz w:val="22"/>
          <w:szCs w:val="22"/>
        </w:rPr>
        <w:t xml:space="preserve">Documentos de </w:t>
      </w:r>
      <w:r>
        <w:rPr>
          <w:rStyle w:val="eop"/>
          <w:rFonts w:asciiTheme="minorHAnsi" w:hAnsiTheme="minorHAnsi" w:cstheme="minorHAnsi"/>
          <w:b/>
          <w:bCs/>
          <w:sz w:val="22"/>
          <w:szCs w:val="22"/>
        </w:rPr>
        <w:t xml:space="preserve">referencia: </w:t>
      </w:r>
    </w:p>
    <w:p w14:paraId="14A51C98" w14:textId="77777777" w:rsidR="00F36961" w:rsidRPr="002C4D01" w:rsidRDefault="00F36961" w:rsidP="00F36961">
      <w:pPr>
        <w:pStyle w:val="paragraph"/>
        <w:numPr>
          <w:ilvl w:val="0"/>
          <w:numId w:val="11"/>
        </w:numPr>
        <w:spacing w:before="0" w:beforeAutospacing="0" w:after="0" w:afterAutospacing="0"/>
        <w:jc w:val="both"/>
        <w:textAlignment w:val="baseline"/>
        <w:rPr>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LRGNext2021 </w:t>
      </w:r>
      <w:r w:rsidRPr="002C4D01">
        <w:rPr>
          <w:rFonts w:asciiTheme="minorHAnsi" w:hAnsiTheme="minorHAnsi" w:cstheme="minorHAnsi"/>
          <w:sz w:val="22"/>
          <w:szCs w:val="22"/>
          <w:lang w:val="es-ES"/>
        </w:rPr>
        <w:t xml:space="preserve">Brief #8 - </w:t>
      </w:r>
      <w:hyperlink r:id="rId25" w:history="1">
        <w:r w:rsidRPr="002C4D01">
          <w:rPr>
            <w:rStyle w:val="Hyperlink"/>
            <w:rFonts w:asciiTheme="minorHAnsi" w:hAnsiTheme="minorHAnsi" w:cstheme="minorHAnsi"/>
            <w:sz w:val="22"/>
            <w:szCs w:val="22"/>
            <w:lang w:val="es-ES"/>
          </w:rPr>
          <w:t>Género e interseccion</w:t>
        </w:r>
        <w:r w:rsidRPr="002C4D01">
          <w:rPr>
            <w:rStyle w:val="Hyperlink"/>
            <w:rFonts w:asciiTheme="minorHAnsi" w:hAnsiTheme="minorHAnsi" w:cstheme="minorHAnsi"/>
            <w:sz w:val="22"/>
            <w:szCs w:val="22"/>
            <w:lang w:val="es-ES"/>
          </w:rPr>
          <w:t>a</w:t>
        </w:r>
        <w:r w:rsidRPr="002C4D01">
          <w:rPr>
            <w:rStyle w:val="Hyperlink"/>
            <w:rFonts w:asciiTheme="minorHAnsi" w:hAnsiTheme="minorHAnsi" w:cstheme="minorHAnsi"/>
            <w:sz w:val="22"/>
            <w:szCs w:val="22"/>
            <w:lang w:val="es-ES"/>
          </w:rPr>
          <w:t>lidad en los servicios y lugares de trabajo de G</w:t>
        </w:r>
      </w:hyperlink>
      <w:r>
        <w:rPr>
          <w:rStyle w:val="Hyperlink"/>
          <w:rFonts w:asciiTheme="minorHAnsi" w:hAnsiTheme="minorHAnsi" w:cstheme="minorHAnsi"/>
          <w:sz w:val="22"/>
          <w:szCs w:val="22"/>
          <w:lang w:val="es-ES"/>
        </w:rPr>
        <w:t>LR</w:t>
      </w:r>
      <w:r w:rsidRPr="002C4D01">
        <w:rPr>
          <w:rFonts w:asciiTheme="minorHAnsi" w:hAnsiTheme="minorHAnsi" w:cstheme="minorHAnsi"/>
          <w:sz w:val="22"/>
          <w:szCs w:val="22"/>
          <w:lang w:val="es-ES"/>
        </w:rPr>
        <w:t>, 10/2021</w:t>
      </w:r>
    </w:p>
    <w:p w14:paraId="1D46B888" w14:textId="77777777" w:rsidR="00F36961" w:rsidRPr="002C4D01" w:rsidRDefault="00F36961" w:rsidP="00F36961">
      <w:pPr>
        <w:pStyle w:val="paragraph"/>
        <w:numPr>
          <w:ilvl w:val="0"/>
          <w:numId w:val="11"/>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Brief #9 - </w:t>
      </w:r>
      <w:hyperlink r:id="rId26" w:history="1">
        <w:r w:rsidRPr="0048307C">
          <w:rPr>
            <w:rStyle w:val="Hyperlink"/>
            <w:rFonts w:asciiTheme="minorHAnsi" w:hAnsiTheme="minorHAnsi" w:cstheme="minorHAnsi"/>
            <w:sz w:val="22"/>
            <w:szCs w:val="22"/>
            <w:lang w:val="es-ES"/>
          </w:rPr>
          <w:t>La</w:t>
        </w:r>
        <w:r w:rsidRPr="0048307C">
          <w:rPr>
            <w:rStyle w:val="Hyperlink"/>
            <w:rFonts w:asciiTheme="minorHAnsi" w:hAnsiTheme="minorHAnsi" w:cstheme="minorHAnsi"/>
            <w:sz w:val="22"/>
            <w:szCs w:val="22"/>
            <w:lang w:val="es-ES"/>
          </w:rPr>
          <w:t xml:space="preserve"> </w:t>
        </w:r>
        <w:r w:rsidRPr="0048307C">
          <w:rPr>
            <w:rStyle w:val="Hyperlink"/>
            <w:rFonts w:asciiTheme="minorHAnsi" w:hAnsiTheme="minorHAnsi" w:cstheme="minorHAnsi"/>
            <w:sz w:val="22"/>
            <w:szCs w:val="22"/>
            <w:lang w:val="es-ES"/>
          </w:rPr>
          <w:t>dimensión territorial de los servicios sociales de cuidado</w:t>
        </w:r>
      </w:hyperlink>
      <w:r w:rsidRPr="002C4D01">
        <w:rPr>
          <w:rStyle w:val="eop"/>
          <w:rFonts w:asciiTheme="minorHAnsi" w:hAnsiTheme="minorHAnsi" w:cstheme="minorHAnsi"/>
          <w:sz w:val="22"/>
          <w:szCs w:val="22"/>
          <w:lang w:val="es-ES"/>
        </w:rPr>
        <w:t>, 11/2021</w:t>
      </w:r>
    </w:p>
    <w:p w14:paraId="3D21ED8F" w14:textId="77777777" w:rsidR="00F36961" w:rsidRPr="002C4D01" w:rsidRDefault="00F36961" w:rsidP="00F36961">
      <w:pPr>
        <w:pStyle w:val="paragraph"/>
        <w:numPr>
          <w:ilvl w:val="0"/>
          <w:numId w:val="11"/>
        </w:numPr>
        <w:spacing w:before="0" w:beforeAutospacing="0" w:after="0" w:afterAutospacing="0"/>
        <w:jc w:val="both"/>
        <w:textAlignment w:val="baseline"/>
        <w:rPr>
          <w:rFonts w:asciiTheme="minorHAnsi" w:hAnsiTheme="minorHAnsi" w:cstheme="minorHAnsi"/>
          <w:sz w:val="22"/>
          <w:szCs w:val="22"/>
          <w:lang w:val="es-ES"/>
        </w:rPr>
      </w:pPr>
      <w:hyperlink r:id="rId27" w:history="1">
        <w:r w:rsidRPr="0048307C">
          <w:rPr>
            <w:rStyle w:val="Hyperlink"/>
            <w:rFonts w:asciiTheme="minorHAnsi" w:hAnsiTheme="minorHAnsi" w:cstheme="minorHAnsi"/>
            <w:sz w:val="22"/>
            <w:szCs w:val="22"/>
            <w:lang w:val="es-ES"/>
          </w:rPr>
          <w:t>Estrategia LGBT+ d</w:t>
        </w:r>
        <w:r w:rsidRPr="0048307C">
          <w:rPr>
            <w:rStyle w:val="Hyperlink"/>
            <w:rFonts w:asciiTheme="minorHAnsi" w:hAnsiTheme="minorHAnsi" w:cstheme="minorHAnsi"/>
            <w:sz w:val="22"/>
            <w:szCs w:val="22"/>
            <w:lang w:val="es-ES"/>
          </w:rPr>
          <w:t>e</w:t>
        </w:r>
        <w:r w:rsidRPr="0048307C">
          <w:rPr>
            <w:rStyle w:val="Hyperlink"/>
            <w:rFonts w:asciiTheme="minorHAnsi" w:hAnsiTheme="minorHAnsi" w:cstheme="minorHAnsi"/>
            <w:sz w:val="22"/>
            <w:szCs w:val="22"/>
            <w:lang w:val="es-ES"/>
          </w:rPr>
          <w:t xml:space="preserve"> la ISP</w:t>
        </w:r>
      </w:hyperlink>
      <w:r w:rsidRPr="002C4D01">
        <w:rPr>
          <w:rFonts w:asciiTheme="minorHAnsi" w:hAnsiTheme="minorHAnsi" w:cstheme="minorHAnsi"/>
          <w:sz w:val="22"/>
          <w:szCs w:val="22"/>
          <w:lang w:val="es-ES"/>
        </w:rPr>
        <w:t>, 11/2020</w:t>
      </w:r>
    </w:p>
    <w:p w14:paraId="59A34A9C"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p>
    <w:p w14:paraId="68721D55"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3.5 Digitalización y ciudades inteligentes</w:t>
      </w:r>
    </w:p>
    <w:p w14:paraId="7CDC3DD6" w14:textId="77777777" w:rsidR="00F36961" w:rsidRPr="002C4D01" w:rsidRDefault="00F36961" w:rsidP="00F36961">
      <w:pPr>
        <w:pStyle w:val="paragraph"/>
        <w:spacing w:after="0"/>
        <w:jc w:val="both"/>
        <w:textAlignment w:val="baseline"/>
        <w:rPr>
          <w:rStyle w:val="eop"/>
          <w:rFonts w:asciiTheme="minorHAnsi" w:hAnsiTheme="minorHAnsi" w:cstheme="minorHAnsi"/>
          <w:sz w:val="22"/>
          <w:szCs w:val="22"/>
          <w:lang w:val="es-ES"/>
        </w:rPr>
      </w:pPr>
      <w:r w:rsidRPr="002C4D01">
        <w:rPr>
          <w:rFonts w:asciiTheme="minorHAnsi" w:hAnsiTheme="minorHAnsi" w:cstheme="minorHAnsi"/>
          <w:sz w:val="22"/>
          <w:szCs w:val="22"/>
          <w:lang w:val="es-ES"/>
        </w:rPr>
        <w:t>Los</w:t>
      </w:r>
      <w:r>
        <w:rPr>
          <w:rFonts w:asciiTheme="minorHAnsi" w:hAnsiTheme="minorHAnsi" w:cstheme="minorHAnsi"/>
          <w:sz w:val="22"/>
          <w:szCs w:val="22"/>
          <w:lang w:val="es-ES"/>
        </w:rPr>
        <w:t xml:space="preserve"> GLR</w:t>
      </w:r>
      <w:r w:rsidRPr="002C4D01">
        <w:rPr>
          <w:rFonts w:asciiTheme="minorHAnsi" w:hAnsiTheme="minorHAnsi" w:cstheme="minorHAnsi"/>
          <w:sz w:val="22"/>
          <w:szCs w:val="22"/>
          <w:lang w:val="es-ES"/>
        </w:rPr>
        <w:t xml:space="preserve"> están en primera línea de la introducción de nuevas tecnologías y procesos digitales en los servicios públicos: aunque los gobiernos centrales desempeñan un papel principal en la decisión de lanzar y desplegar programas e iniciativas de digitalización, la mayoría de los servicios públicos se prestan a nivel municipal, local o regional. Es aquí donde los servicios públicos digitalizados y las administraciones interactúan y se comunican más con los </w:t>
      </w:r>
      <w:r>
        <w:rPr>
          <w:rFonts w:asciiTheme="minorHAnsi" w:hAnsiTheme="minorHAnsi" w:cstheme="minorHAnsi"/>
          <w:sz w:val="22"/>
          <w:szCs w:val="22"/>
          <w:lang w:val="es-ES"/>
        </w:rPr>
        <w:t>ciudadanxs</w:t>
      </w:r>
      <w:r w:rsidRPr="002C4D01">
        <w:rPr>
          <w:rFonts w:asciiTheme="minorHAnsi" w:hAnsiTheme="minorHAnsi" w:cstheme="minorHAnsi"/>
          <w:sz w:val="22"/>
          <w:szCs w:val="22"/>
          <w:lang w:val="es-ES"/>
        </w:rPr>
        <w:t xml:space="preserve"> y </w:t>
      </w:r>
      <w:r>
        <w:rPr>
          <w:rFonts w:asciiTheme="minorHAnsi" w:hAnsiTheme="minorHAnsi" w:cstheme="minorHAnsi"/>
          <w:sz w:val="22"/>
          <w:szCs w:val="22"/>
          <w:lang w:val="es-ES"/>
        </w:rPr>
        <w:t>lxs usuarixs</w:t>
      </w:r>
      <w:r w:rsidRPr="002C4D01">
        <w:rPr>
          <w:rFonts w:asciiTheme="minorHAnsi" w:hAnsiTheme="minorHAnsi" w:cstheme="minorHAnsi"/>
          <w:sz w:val="22"/>
          <w:szCs w:val="22"/>
          <w:lang w:val="es-ES"/>
        </w:rPr>
        <w:t xml:space="preserve">, y donde el mayor número de </w:t>
      </w:r>
      <w:r>
        <w:rPr>
          <w:rFonts w:asciiTheme="minorHAnsi" w:hAnsiTheme="minorHAnsi" w:cstheme="minorHAnsi"/>
          <w:sz w:val="22"/>
          <w:szCs w:val="22"/>
          <w:lang w:val="es-ES"/>
        </w:rPr>
        <w:t>trabajadorxs</w:t>
      </w:r>
      <w:r w:rsidRPr="002C4D01">
        <w:rPr>
          <w:rFonts w:asciiTheme="minorHAnsi" w:hAnsiTheme="minorHAnsi" w:cstheme="minorHAnsi"/>
          <w:sz w:val="22"/>
          <w:szCs w:val="22"/>
          <w:lang w:val="es-ES"/>
        </w:rPr>
        <w:t xml:space="preserve"> de los servicios públicos está involucrado o afectado por la digitalización de los servicios públicos. Además, el concepto de "ciudades inteligentes" se ha extendido para describir un enfoque integrado de la digitalización de los servicios de la administración urbana y local, que está atrayendo mucha atención, ya que puede utilizarse para atraer a los inversores a fin de que inyecten capital privado en los servicios de la administración local y convertirse en una vía para la privatización de los servicios públicos locales.</w:t>
      </w:r>
    </w:p>
    <w:p w14:paraId="283D3387" w14:textId="77777777" w:rsidR="00F36961" w:rsidRPr="002C4D01" w:rsidRDefault="00F36961" w:rsidP="00F36961">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 xml:space="preserve">Acciones: </w:t>
      </w:r>
      <w:r w:rsidRPr="002C4D01">
        <w:rPr>
          <w:rStyle w:val="eop"/>
          <w:rFonts w:asciiTheme="minorHAnsi" w:hAnsiTheme="minorHAnsi" w:cstheme="minorHAnsi"/>
          <w:sz w:val="22"/>
          <w:szCs w:val="22"/>
          <w:lang w:val="es-ES"/>
        </w:rPr>
        <w:t>La ISP y sus</w:t>
      </w:r>
      <w:r>
        <w:rPr>
          <w:rStyle w:val="eop"/>
          <w:rFonts w:asciiTheme="minorHAnsi" w:hAnsiTheme="minorHAnsi" w:cstheme="minorHAnsi"/>
          <w:sz w:val="22"/>
          <w:szCs w:val="22"/>
          <w:lang w:val="es-ES"/>
        </w:rPr>
        <w:t xml:space="preserve"> afiliadas de</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GLR actuaran para</w:t>
      </w:r>
    </w:p>
    <w:p w14:paraId="4EEE9463" w14:textId="77777777" w:rsidR="00F36961" w:rsidRPr="002C4D01" w:rsidRDefault="00F36961" w:rsidP="00F36961">
      <w:pPr>
        <w:pStyle w:val="paragraph"/>
        <w:numPr>
          <w:ilvl w:val="0"/>
          <w:numId w:val="6"/>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b/>
          <w:bCs/>
          <w:sz w:val="22"/>
          <w:szCs w:val="22"/>
          <w:lang w:val="es-ES"/>
        </w:rPr>
        <w:t xml:space="preserve">Supervisar y documentar el impacto de la introducción de las tecnologías digitales en </w:t>
      </w:r>
      <w:r>
        <w:rPr>
          <w:rStyle w:val="eop"/>
          <w:rFonts w:asciiTheme="minorHAnsi" w:hAnsiTheme="minorHAnsi" w:cstheme="minorHAnsi"/>
          <w:b/>
          <w:bCs/>
          <w:sz w:val="22"/>
          <w:szCs w:val="22"/>
          <w:lang w:val="es-ES"/>
        </w:rPr>
        <w:t xml:space="preserve">las </w:t>
      </w:r>
      <w:r w:rsidRPr="002C4D01">
        <w:rPr>
          <w:rStyle w:val="eop"/>
          <w:rFonts w:asciiTheme="minorHAnsi" w:hAnsiTheme="minorHAnsi" w:cstheme="minorHAnsi"/>
          <w:b/>
          <w:bCs/>
          <w:sz w:val="22"/>
          <w:szCs w:val="22"/>
          <w:lang w:val="es-ES"/>
        </w:rPr>
        <w:t>profesiones y lugares de trabajo de GLR</w:t>
      </w:r>
      <w:r w:rsidRPr="002C4D01">
        <w:rPr>
          <w:rStyle w:val="eop"/>
          <w:rFonts w:asciiTheme="minorHAnsi" w:hAnsiTheme="minorHAnsi" w:cstheme="minorHAnsi"/>
          <w:sz w:val="22"/>
          <w:szCs w:val="22"/>
          <w:lang w:val="es-ES"/>
        </w:rPr>
        <w:t xml:space="preserve">, tanto en las condiciones de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como en la calidad y acceso del servicio</w:t>
      </w:r>
    </w:p>
    <w:p w14:paraId="31BF8BB5" w14:textId="77777777" w:rsidR="00F36961" w:rsidRPr="002C4D01" w:rsidRDefault="00F36961" w:rsidP="00F36961">
      <w:pPr>
        <w:pStyle w:val="paragraph"/>
        <w:numPr>
          <w:ilvl w:val="0"/>
          <w:numId w:val="6"/>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b/>
          <w:bCs/>
          <w:sz w:val="22"/>
          <w:szCs w:val="22"/>
          <w:lang w:val="es-ES"/>
        </w:rPr>
        <w:t xml:space="preserve">Promover la digitalización controlada por </w:t>
      </w:r>
      <w:r>
        <w:rPr>
          <w:rStyle w:val="eop"/>
          <w:rFonts w:asciiTheme="minorHAnsi" w:hAnsiTheme="minorHAnsi" w:cstheme="minorHAnsi"/>
          <w:b/>
          <w:bCs/>
          <w:sz w:val="22"/>
          <w:szCs w:val="22"/>
          <w:lang w:val="es-ES"/>
        </w:rPr>
        <w:t>lxs trabajadorxs</w:t>
      </w:r>
      <w:r w:rsidRPr="002C4D01">
        <w:rPr>
          <w:rStyle w:val="eop"/>
          <w:rFonts w:asciiTheme="minorHAnsi" w:hAnsiTheme="minorHAnsi" w:cstheme="minorHAnsi"/>
          <w:b/>
          <w:bCs/>
          <w:sz w:val="22"/>
          <w:szCs w:val="22"/>
          <w:lang w:val="es-ES"/>
        </w:rPr>
        <w:t xml:space="preserve"> y la gobernanza de los datos públicos en la negociación colectiva de los GLR; </w:t>
      </w:r>
      <w:r w:rsidRPr="002C4D01">
        <w:rPr>
          <w:rStyle w:val="eop"/>
          <w:rFonts w:asciiTheme="minorHAnsi" w:hAnsiTheme="minorHAnsi" w:cstheme="minorHAnsi"/>
          <w:sz w:val="22"/>
          <w:szCs w:val="22"/>
          <w:lang w:val="es-ES"/>
        </w:rPr>
        <w:t xml:space="preserve">integrar estos enfoques en las estrategias sindicales de subcontratación, remunicipalización y contratación pública para mantener el control de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y del público sobre los datos de los servicios de los GLR.</w:t>
      </w:r>
    </w:p>
    <w:p w14:paraId="1C5F6E41" w14:textId="77777777" w:rsidR="00F36961" w:rsidRPr="002C4D01" w:rsidRDefault="00F36961" w:rsidP="00F36961">
      <w:pPr>
        <w:pStyle w:val="paragraph"/>
        <w:numPr>
          <w:ilvl w:val="0"/>
          <w:numId w:val="6"/>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b/>
          <w:bCs/>
          <w:sz w:val="22"/>
          <w:szCs w:val="22"/>
          <w:lang w:val="es-ES"/>
        </w:rPr>
        <w:t xml:space="preserve">Garantizar la participación de una representación equilibrada de las afiliadas de </w:t>
      </w:r>
      <w:r>
        <w:rPr>
          <w:rStyle w:val="eop"/>
          <w:rFonts w:asciiTheme="minorHAnsi" w:hAnsiTheme="minorHAnsi" w:cstheme="minorHAnsi"/>
          <w:b/>
          <w:bCs/>
          <w:sz w:val="22"/>
          <w:szCs w:val="22"/>
          <w:lang w:val="es-ES"/>
        </w:rPr>
        <w:t>GLR</w:t>
      </w:r>
      <w:r w:rsidRPr="002C4D01">
        <w:rPr>
          <w:rStyle w:val="eop"/>
          <w:rFonts w:asciiTheme="minorHAnsi" w:hAnsiTheme="minorHAnsi" w:cstheme="minorHAnsi"/>
          <w:b/>
          <w:bCs/>
          <w:sz w:val="22"/>
          <w:szCs w:val="22"/>
          <w:lang w:val="es-ES"/>
        </w:rPr>
        <w:t xml:space="preserve"> </w:t>
      </w:r>
      <w:r w:rsidRPr="002C4D01">
        <w:rPr>
          <w:rStyle w:val="eop"/>
          <w:rFonts w:asciiTheme="minorHAnsi" w:hAnsiTheme="minorHAnsi" w:cstheme="minorHAnsi"/>
          <w:sz w:val="22"/>
          <w:szCs w:val="22"/>
          <w:lang w:val="es-ES"/>
        </w:rPr>
        <w:t xml:space="preserve">(que incluya, en la medida de lo posible, diferentes profesiones) </w:t>
      </w:r>
      <w:r w:rsidRPr="002C4D01">
        <w:rPr>
          <w:rStyle w:val="eop"/>
          <w:rFonts w:asciiTheme="minorHAnsi" w:hAnsiTheme="minorHAnsi" w:cstheme="minorHAnsi"/>
          <w:b/>
          <w:bCs/>
          <w:sz w:val="22"/>
          <w:szCs w:val="22"/>
          <w:lang w:val="es-ES"/>
        </w:rPr>
        <w:t xml:space="preserve">en las formaciones y proyectos de la ISP relacionados con la digitalización. </w:t>
      </w:r>
    </w:p>
    <w:p w14:paraId="141582BE" w14:textId="77777777" w:rsidR="00F36961" w:rsidRPr="002C4D01" w:rsidRDefault="00F36961" w:rsidP="00F36961">
      <w:pPr>
        <w:pStyle w:val="paragraph"/>
        <w:numPr>
          <w:ilvl w:val="0"/>
          <w:numId w:val="6"/>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b/>
          <w:bCs/>
          <w:sz w:val="22"/>
          <w:szCs w:val="22"/>
          <w:lang w:val="es-ES"/>
        </w:rPr>
        <w:t xml:space="preserve">Concienciar a </w:t>
      </w:r>
      <w:r w:rsidRPr="002C4D01">
        <w:rPr>
          <w:rStyle w:val="eop"/>
          <w:rFonts w:asciiTheme="minorHAnsi" w:hAnsiTheme="minorHAnsi" w:cstheme="minorHAnsi"/>
          <w:sz w:val="22"/>
          <w:szCs w:val="22"/>
          <w:lang w:val="es-ES"/>
        </w:rPr>
        <w:t xml:space="preserve">los empleadores de los GLR, a </w:t>
      </w:r>
      <w:r>
        <w:rPr>
          <w:rStyle w:val="eop"/>
          <w:rFonts w:asciiTheme="minorHAnsi" w:hAnsiTheme="minorHAnsi" w:cstheme="minorHAnsi"/>
          <w:sz w:val="22"/>
          <w:szCs w:val="22"/>
          <w:lang w:val="es-ES"/>
        </w:rPr>
        <w:t>lxs usuarixs</w:t>
      </w:r>
      <w:r w:rsidRPr="002C4D01">
        <w:rPr>
          <w:rStyle w:val="eop"/>
          <w:rFonts w:asciiTheme="minorHAnsi" w:hAnsiTheme="minorHAnsi" w:cstheme="minorHAnsi"/>
          <w:sz w:val="22"/>
          <w:szCs w:val="22"/>
          <w:lang w:val="es-ES"/>
        </w:rPr>
        <w:t xml:space="preserve"> de los servicios públicos, a las comunidades y a las OSC aliadas </w:t>
      </w:r>
      <w:r w:rsidRPr="002C4D01">
        <w:rPr>
          <w:rStyle w:val="eop"/>
          <w:rFonts w:asciiTheme="minorHAnsi" w:hAnsiTheme="minorHAnsi" w:cstheme="minorHAnsi"/>
          <w:b/>
          <w:bCs/>
          <w:sz w:val="22"/>
          <w:szCs w:val="22"/>
          <w:lang w:val="es-ES"/>
        </w:rPr>
        <w:t>sobre los riesgos de las "ciudades inteligentes" dirigidas por las empresas y de la digitalización de los servicios de GLR</w:t>
      </w:r>
      <w:r w:rsidRPr="002C4D01">
        <w:rPr>
          <w:rStyle w:val="eop"/>
          <w:rFonts w:asciiTheme="minorHAnsi" w:hAnsiTheme="minorHAnsi" w:cstheme="minorHAnsi"/>
          <w:sz w:val="22"/>
          <w:szCs w:val="22"/>
          <w:lang w:val="es-ES"/>
        </w:rPr>
        <w:t xml:space="preserve">; sensibilizarlos, en cambio, sobre los beneficios de un enfoque democrático, responsable y </w:t>
      </w:r>
      <w:r>
        <w:rPr>
          <w:rStyle w:val="eop"/>
          <w:rFonts w:asciiTheme="minorHAnsi" w:hAnsiTheme="minorHAnsi" w:cstheme="minorHAnsi"/>
          <w:sz w:val="22"/>
          <w:szCs w:val="22"/>
          <w:lang w:val="es-ES"/>
        </w:rPr>
        <w:t xml:space="preserve">fundado en el interés </w:t>
      </w:r>
      <w:r w:rsidRPr="002C4D01">
        <w:rPr>
          <w:rStyle w:val="eop"/>
          <w:rFonts w:asciiTheme="minorHAnsi" w:hAnsiTheme="minorHAnsi" w:cstheme="minorHAnsi"/>
          <w:sz w:val="22"/>
          <w:szCs w:val="22"/>
          <w:lang w:val="es-ES"/>
        </w:rPr>
        <w:t>públicos para la digitalización de los servicios públicos locales y el control de los datos</w:t>
      </w:r>
    </w:p>
    <w:p w14:paraId="18455F4F"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p>
    <w:p w14:paraId="07F1A591" w14:textId="77777777" w:rsidR="006F72D5" w:rsidRDefault="006F72D5" w:rsidP="00F36961">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p>
    <w:p w14:paraId="5162ED9D" w14:textId="77777777" w:rsidR="006F72D5" w:rsidRDefault="006F72D5" w:rsidP="00F36961">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p>
    <w:p w14:paraId="38661A97" w14:textId="5C695EB3" w:rsidR="00F36961" w:rsidRDefault="00F36961" w:rsidP="00F36961">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r w:rsidRPr="00457850">
        <w:rPr>
          <w:rStyle w:val="eop"/>
          <w:rFonts w:asciiTheme="minorHAnsi" w:hAnsiTheme="minorHAnsi" w:cstheme="minorHAnsi"/>
          <w:b/>
          <w:bCs/>
          <w:sz w:val="22"/>
          <w:szCs w:val="22"/>
        </w:rPr>
        <w:lastRenderedPageBreak/>
        <w:t xml:space="preserve">Documentos de </w:t>
      </w:r>
      <w:r>
        <w:rPr>
          <w:rStyle w:val="eop"/>
          <w:rFonts w:asciiTheme="minorHAnsi" w:hAnsiTheme="minorHAnsi" w:cstheme="minorHAnsi"/>
          <w:b/>
          <w:bCs/>
          <w:sz w:val="22"/>
          <w:szCs w:val="22"/>
        </w:rPr>
        <w:t xml:space="preserve">referencia: </w:t>
      </w:r>
    </w:p>
    <w:p w14:paraId="4016D1DF" w14:textId="77777777" w:rsidR="00F36961" w:rsidRPr="002C4D01" w:rsidRDefault="00F36961" w:rsidP="00F36961">
      <w:pPr>
        <w:pStyle w:val="paragraph"/>
        <w:numPr>
          <w:ilvl w:val="0"/>
          <w:numId w:val="13"/>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Brief #4 - </w:t>
      </w:r>
      <w:hyperlink r:id="rId28" w:history="1">
        <w:r w:rsidRPr="003E1785">
          <w:rPr>
            <w:rStyle w:val="Hyperlink"/>
            <w:rFonts w:asciiTheme="minorHAnsi" w:hAnsiTheme="minorHAnsi" w:cstheme="minorHAnsi"/>
            <w:sz w:val="22"/>
            <w:szCs w:val="22"/>
            <w:lang w:val="es-ES"/>
          </w:rPr>
          <w:t>La digitalizació</w:t>
        </w:r>
        <w:r w:rsidRPr="003E1785">
          <w:rPr>
            <w:rStyle w:val="Hyperlink"/>
            <w:rFonts w:asciiTheme="minorHAnsi" w:hAnsiTheme="minorHAnsi" w:cstheme="minorHAnsi"/>
            <w:sz w:val="22"/>
            <w:szCs w:val="22"/>
            <w:lang w:val="es-ES"/>
          </w:rPr>
          <w:t>n</w:t>
        </w:r>
        <w:r w:rsidRPr="003E1785">
          <w:rPr>
            <w:rStyle w:val="Hyperlink"/>
            <w:rFonts w:asciiTheme="minorHAnsi" w:hAnsiTheme="minorHAnsi" w:cstheme="minorHAnsi"/>
            <w:sz w:val="22"/>
            <w:szCs w:val="22"/>
            <w:lang w:val="es-ES"/>
          </w:rPr>
          <w:t xml:space="preserve"> de los servicios públicos locales y los lugares de trabajo de GLR,</w:t>
        </w:r>
      </w:hyperlink>
      <w:r w:rsidRPr="002C4D01">
        <w:rPr>
          <w:rStyle w:val="eop"/>
          <w:rFonts w:asciiTheme="minorHAnsi" w:hAnsiTheme="minorHAnsi" w:cstheme="minorHAnsi"/>
          <w:sz w:val="22"/>
          <w:szCs w:val="22"/>
          <w:lang w:val="es-ES"/>
        </w:rPr>
        <w:t xml:space="preserve"> 10/2021</w:t>
      </w:r>
    </w:p>
    <w:p w14:paraId="467E28A2" w14:textId="77777777" w:rsidR="00F36961" w:rsidRPr="002C4D01" w:rsidRDefault="00F36961" w:rsidP="00F36961">
      <w:pPr>
        <w:pStyle w:val="paragraph"/>
        <w:numPr>
          <w:ilvl w:val="0"/>
          <w:numId w:val="13"/>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ISP, Digitalización: </w:t>
      </w:r>
      <w:hyperlink r:id="rId29" w:history="1">
        <w:r w:rsidRPr="002C4D01">
          <w:rPr>
            <w:rStyle w:val="Hyperlink"/>
            <w:rFonts w:asciiTheme="minorHAnsi" w:hAnsiTheme="minorHAnsi" w:cstheme="minorHAnsi"/>
            <w:sz w:val="22"/>
            <w:szCs w:val="22"/>
            <w:lang w:val="es-ES"/>
          </w:rPr>
          <w:t xml:space="preserve">Una guía de </w:t>
        </w:r>
        <w:r w:rsidRPr="002C4D01">
          <w:rPr>
            <w:rStyle w:val="Hyperlink"/>
            <w:rFonts w:asciiTheme="minorHAnsi" w:hAnsiTheme="minorHAnsi" w:cstheme="minorHAnsi"/>
            <w:sz w:val="22"/>
            <w:szCs w:val="22"/>
            <w:lang w:val="es-ES"/>
          </w:rPr>
          <w:t>a</w:t>
        </w:r>
        <w:r w:rsidRPr="002C4D01">
          <w:rPr>
            <w:rStyle w:val="Hyperlink"/>
            <w:rFonts w:asciiTheme="minorHAnsi" w:hAnsiTheme="minorHAnsi" w:cstheme="minorHAnsi"/>
            <w:sz w:val="22"/>
            <w:szCs w:val="22"/>
            <w:lang w:val="es-ES"/>
          </w:rPr>
          <w:t xml:space="preserve">cción sindical para los servicios públicos, el trabajo y </w:t>
        </w:r>
        <w:r>
          <w:rPr>
            <w:rStyle w:val="Hyperlink"/>
            <w:rFonts w:asciiTheme="minorHAnsi" w:hAnsiTheme="minorHAnsi" w:cstheme="minorHAnsi"/>
            <w:sz w:val="22"/>
            <w:szCs w:val="22"/>
            <w:lang w:val="es-ES"/>
          </w:rPr>
          <w:t>lxs trabajadorxs</w:t>
        </w:r>
      </w:hyperlink>
      <w:r w:rsidRPr="002C4D01">
        <w:rPr>
          <w:rStyle w:val="eop"/>
          <w:rFonts w:asciiTheme="minorHAnsi" w:hAnsiTheme="minorHAnsi" w:cstheme="minorHAnsi"/>
          <w:sz w:val="22"/>
          <w:szCs w:val="22"/>
          <w:lang w:val="es-ES"/>
        </w:rPr>
        <w:t>, 2021</w:t>
      </w:r>
      <w:r>
        <w:rPr>
          <w:rStyle w:val="eop"/>
          <w:rFonts w:asciiTheme="minorHAnsi" w:hAnsiTheme="minorHAnsi" w:cstheme="minorHAnsi"/>
          <w:sz w:val="22"/>
          <w:szCs w:val="22"/>
          <w:lang w:val="es-ES"/>
        </w:rPr>
        <w:t xml:space="preserve"> (próximamente en español)</w:t>
      </w:r>
    </w:p>
    <w:p w14:paraId="70E9B9C6" w14:textId="77777777" w:rsidR="00F36961" w:rsidRPr="002C4D01" w:rsidRDefault="00F36961" w:rsidP="00F36961">
      <w:pPr>
        <w:pStyle w:val="paragraph"/>
        <w:numPr>
          <w:ilvl w:val="0"/>
          <w:numId w:val="13"/>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ISP, </w:t>
      </w:r>
      <w:hyperlink r:id="rId30" w:history="1">
        <w:r w:rsidRPr="008A07B2">
          <w:rPr>
            <w:rStyle w:val="Hyperlink"/>
            <w:rFonts w:asciiTheme="minorHAnsi" w:hAnsiTheme="minorHAnsi" w:cstheme="minorHAnsi"/>
            <w:sz w:val="22"/>
            <w:szCs w:val="22"/>
            <w:lang w:val="es-ES"/>
          </w:rPr>
          <w:t>Digitalización y serv</w:t>
        </w:r>
        <w:r w:rsidRPr="008A07B2">
          <w:rPr>
            <w:rStyle w:val="Hyperlink"/>
            <w:rFonts w:asciiTheme="minorHAnsi" w:hAnsiTheme="minorHAnsi" w:cstheme="minorHAnsi"/>
            <w:sz w:val="22"/>
            <w:szCs w:val="22"/>
            <w:lang w:val="es-ES"/>
          </w:rPr>
          <w:t>i</w:t>
        </w:r>
        <w:r w:rsidRPr="008A07B2">
          <w:rPr>
            <w:rStyle w:val="Hyperlink"/>
            <w:rFonts w:asciiTheme="minorHAnsi" w:hAnsiTheme="minorHAnsi" w:cstheme="minorHAnsi"/>
            <w:sz w:val="22"/>
            <w:szCs w:val="22"/>
            <w:lang w:val="es-ES"/>
          </w:rPr>
          <w:t>cios públicos: una perspectiva laboral</w:t>
        </w:r>
      </w:hyperlink>
      <w:r w:rsidRPr="008A07B2">
        <w:rPr>
          <w:rFonts w:asciiTheme="minorHAnsi" w:hAnsiTheme="minorHAnsi" w:cstheme="minorHAnsi"/>
          <w:sz w:val="22"/>
          <w:szCs w:val="22"/>
          <w:lang w:val="es-ES"/>
        </w:rPr>
        <w:t xml:space="preserve"> </w:t>
      </w:r>
      <w:r w:rsidRPr="002C4D01">
        <w:rPr>
          <w:rStyle w:val="eop"/>
          <w:rFonts w:asciiTheme="minorHAnsi" w:hAnsiTheme="minorHAnsi" w:cstheme="minorHAnsi"/>
          <w:sz w:val="22"/>
          <w:szCs w:val="22"/>
          <w:lang w:val="es-ES"/>
        </w:rPr>
        <w:t>(Resumen), 10/2019</w:t>
      </w:r>
    </w:p>
    <w:p w14:paraId="5188C27C"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0699FC12" w14:textId="77777777" w:rsidR="00F3696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3.6 La crisis climática, las emergencias públicas y la protección del medio ambiente</w:t>
      </w:r>
    </w:p>
    <w:p w14:paraId="5C67FD07"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p>
    <w:p w14:paraId="1C62E21E" w14:textId="77777777" w:rsidR="00F36961" w:rsidRDefault="00F36961" w:rsidP="00F36961">
      <w:pPr>
        <w:pStyle w:val="paragraph"/>
        <w:spacing w:before="0" w:beforeAutospacing="0" w:after="0" w:afterAutospacing="0"/>
        <w:jc w:val="both"/>
        <w:textAlignment w:val="baseline"/>
        <w:rPr>
          <w:rFonts w:asciiTheme="minorHAnsi" w:hAnsiTheme="minorHAnsi" w:cstheme="minorHAnsi"/>
          <w:sz w:val="22"/>
          <w:szCs w:val="22"/>
          <w:lang w:val="es-ES"/>
        </w:rPr>
      </w:pPr>
      <w:r w:rsidRPr="00CA20F7">
        <w:rPr>
          <w:rFonts w:asciiTheme="minorHAnsi" w:hAnsiTheme="minorHAnsi" w:cstheme="minorHAnsi"/>
          <w:sz w:val="22"/>
          <w:szCs w:val="22"/>
          <w:lang w:val="es-ES"/>
        </w:rPr>
        <w:t xml:space="preserve">Las ciudades producen alrededor del 70% de las emisiones globales de efecto invernadero y consumen aproximadamente dos tercios de la energía mundial. Las zonas urbanas también concentran más de la mitad de la población mundial, y se prevé que esa cifra aumente hasta el 68% en 2050. Las ciudades y la urbanización tienen inevitablemente un fuerte impacto en el clima, los ecosistemas y la biodiversidad. Al concentrar e intensificar el calentamiento inducido por la humanidad, contribuyen a que sean más frecuentes las temperaturas extremas y las olas de calor. Las catástrofes naturales, las epidemias y pandemias, las guerras y los conflictos imponen además graves retos a las comunidades locales y a lxs trabajadorxs de los servicios públicos, especialmente a los primeros en responder y a lxs trabajadorxs de primera línea, muchos de los cuales dependen de los gobiernos locales y regionales (GLR). Estas emergencias se ven agravadas por las repercusiones negativas de las "catástrofes provocadas por mano de la humanidad", como la austeridad/recortes presupuestarios, la privatización, la subcontratación, la escasez de personal de plantilla y la falta de personal con formación regular. </w:t>
      </w:r>
    </w:p>
    <w:p w14:paraId="188953F2" w14:textId="77777777" w:rsidR="00F36961" w:rsidRPr="00CA20F7" w:rsidRDefault="00F36961" w:rsidP="00F36961">
      <w:pPr>
        <w:pStyle w:val="paragraph"/>
        <w:spacing w:before="0" w:beforeAutospacing="0" w:after="0" w:afterAutospacing="0"/>
        <w:jc w:val="both"/>
        <w:textAlignment w:val="baseline"/>
        <w:rPr>
          <w:rFonts w:asciiTheme="minorHAnsi" w:hAnsiTheme="minorHAnsi" w:cstheme="minorHAnsi"/>
          <w:sz w:val="22"/>
          <w:szCs w:val="22"/>
          <w:lang w:val="es-ES"/>
        </w:rPr>
      </w:pPr>
    </w:p>
    <w:p w14:paraId="6766237C" w14:textId="77777777" w:rsidR="00F36961" w:rsidRDefault="00F36961" w:rsidP="00F36961">
      <w:pPr>
        <w:pStyle w:val="paragraph"/>
        <w:spacing w:before="0" w:beforeAutospacing="0" w:after="0" w:afterAutospacing="0"/>
        <w:jc w:val="both"/>
        <w:textAlignment w:val="baseline"/>
        <w:rPr>
          <w:rFonts w:asciiTheme="minorHAnsi" w:hAnsiTheme="minorHAnsi" w:cstheme="minorHAnsi"/>
          <w:lang w:val="es-ES"/>
        </w:rPr>
      </w:pPr>
      <w:r w:rsidRPr="00CA20F7">
        <w:rPr>
          <w:rFonts w:asciiTheme="minorHAnsi" w:hAnsiTheme="minorHAnsi" w:cstheme="minorHAnsi"/>
          <w:sz w:val="22"/>
          <w:szCs w:val="22"/>
          <w:lang w:val="es-ES"/>
        </w:rPr>
        <w:t>Ninguno de estos retos puede ser abordado ni las medidas políticas destinadas a resolverlos pueden aplicarse sin los numerosos trabajadorxs de primera línea de los servicios de GLR. Desde el agua y el saneamiento hasta los servicios de recogida y eliminación de residuos; desde lxs planificadorxs e ingenierxs urbanxs hasta los servicios de espacios verdes/paisajismo; desde lxs bomberxs y lxs primerxs intervinientes en emergencias hasta lxs guardas de parques y muchxs más, llevar a la práctica la descarbonización, las políticas de reducción del riesgo de catástrofes (RRD) y las medidas medioambientales sobre el terreno requiere más que nunca un número adecuado de trabajadorxs de GLR bien formados, equipados adecuadamente, en condiciones de trabajo decentes, con pleno acceso a los derechos sindicales y a la SST</w:t>
      </w:r>
      <w:r w:rsidRPr="002C4D01">
        <w:rPr>
          <w:rFonts w:asciiTheme="minorHAnsi" w:hAnsiTheme="minorHAnsi" w:cstheme="minorHAnsi"/>
          <w:lang w:val="es-ES"/>
        </w:rPr>
        <w:t>.</w:t>
      </w:r>
    </w:p>
    <w:p w14:paraId="546C2B34"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54C25DF4" w14:textId="77777777" w:rsidR="00F36961" w:rsidRPr="002C4D01" w:rsidRDefault="00F36961" w:rsidP="00F36961">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 xml:space="preserve">Acciones: </w:t>
      </w:r>
      <w:r w:rsidRPr="002C4D01">
        <w:rPr>
          <w:rStyle w:val="eop"/>
          <w:rFonts w:asciiTheme="minorHAnsi" w:hAnsiTheme="minorHAnsi" w:cstheme="minorHAnsi"/>
          <w:sz w:val="22"/>
          <w:szCs w:val="22"/>
          <w:lang w:val="es-ES"/>
        </w:rPr>
        <w:t>La ISP y sus</w:t>
      </w:r>
      <w:r>
        <w:rPr>
          <w:rStyle w:val="eop"/>
          <w:rFonts w:asciiTheme="minorHAnsi" w:hAnsiTheme="minorHAnsi" w:cstheme="minorHAnsi"/>
          <w:sz w:val="22"/>
          <w:szCs w:val="22"/>
          <w:lang w:val="es-ES"/>
        </w:rPr>
        <w:t xml:space="preserve"> afiliadas de</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GLR actuaran para</w:t>
      </w:r>
    </w:p>
    <w:p w14:paraId="3F9B4157" w14:textId="77777777" w:rsidR="00F36961" w:rsidRPr="002C4D01" w:rsidRDefault="00F36961" w:rsidP="00F36961">
      <w:pPr>
        <w:pStyle w:val="ListParagraph"/>
        <w:numPr>
          <w:ilvl w:val="0"/>
          <w:numId w:val="6"/>
        </w:numPr>
        <w:pBdr>
          <w:top w:val="single" w:sz="4" w:space="1" w:color="auto"/>
          <w:left w:val="single" w:sz="4" w:space="4" w:color="auto"/>
          <w:bottom w:val="single" w:sz="4" w:space="1" w:color="auto"/>
          <w:right w:val="single" w:sz="4" w:space="4" w:color="auto"/>
        </w:pBdr>
        <w:rPr>
          <w:rStyle w:val="eop"/>
          <w:rFonts w:eastAsia="Times New Roman" w:cstheme="minorHAnsi"/>
          <w:b/>
          <w:bCs/>
          <w:lang w:val="es-ES"/>
        </w:rPr>
      </w:pPr>
      <w:r w:rsidRPr="002C4D01">
        <w:rPr>
          <w:rStyle w:val="eop"/>
          <w:rFonts w:eastAsia="Times New Roman" w:cstheme="minorHAnsi"/>
          <w:b/>
          <w:bCs/>
          <w:lang w:val="es-ES"/>
        </w:rPr>
        <w:t xml:space="preserve">Promover y exigir el cumplimiento de las </w:t>
      </w:r>
      <w:hyperlink r:id="rId31" w:history="1">
        <w:r w:rsidRPr="002C4D01">
          <w:rPr>
            <w:rStyle w:val="Hyperlink"/>
            <w:rFonts w:eastAsia="Times New Roman" w:cstheme="minorHAnsi"/>
            <w:b/>
            <w:bCs/>
            <w:lang w:val="es-ES"/>
          </w:rPr>
          <w:t xml:space="preserve">Directrices de la OIT sobre </w:t>
        </w:r>
        <w:r>
          <w:rPr>
            <w:rStyle w:val="Hyperlink"/>
            <w:rFonts w:eastAsia="Times New Roman" w:cstheme="minorHAnsi"/>
            <w:b/>
            <w:bCs/>
            <w:lang w:val="es-ES"/>
          </w:rPr>
          <w:t>el trabajo decente en los servicios público</w:t>
        </w:r>
        <w:r>
          <w:rPr>
            <w:rStyle w:val="Hyperlink"/>
            <w:rFonts w:eastAsia="Times New Roman" w:cstheme="minorHAnsi"/>
            <w:b/>
            <w:bCs/>
            <w:lang w:val="es-ES"/>
          </w:rPr>
          <w:t>s</w:t>
        </w:r>
        <w:r>
          <w:rPr>
            <w:rStyle w:val="Hyperlink"/>
            <w:rFonts w:eastAsia="Times New Roman" w:cstheme="minorHAnsi"/>
            <w:b/>
            <w:bCs/>
            <w:lang w:val="es-ES"/>
          </w:rPr>
          <w:t xml:space="preserve"> de urgencia</w:t>
        </w:r>
        <w:r w:rsidRPr="002C4D01">
          <w:rPr>
            <w:rStyle w:val="Hyperlink"/>
            <w:rFonts w:eastAsia="Times New Roman" w:cstheme="minorHAnsi"/>
            <w:b/>
            <w:bCs/>
            <w:lang w:val="es-ES"/>
          </w:rPr>
          <w:t xml:space="preserve"> </w:t>
        </w:r>
      </w:hyperlink>
      <w:r w:rsidRPr="002C4D01">
        <w:rPr>
          <w:rStyle w:val="eop"/>
          <w:rFonts w:eastAsia="Times New Roman" w:cstheme="minorHAnsi"/>
          <w:b/>
          <w:bCs/>
          <w:lang w:val="es-ES"/>
        </w:rPr>
        <w:t xml:space="preserve">de los </w:t>
      </w:r>
      <w:r>
        <w:rPr>
          <w:rStyle w:val="eop"/>
          <w:rFonts w:eastAsia="Times New Roman" w:cstheme="minorHAnsi"/>
          <w:b/>
          <w:bCs/>
          <w:lang w:val="es-ES"/>
        </w:rPr>
        <w:t xml:space="preserve">empleadores de </w:t>
      </w:r>
      <w:r w:rsidRPr="002C4D01">
        <w:rPr>
          <w:rStyle w:val="eop"/>
          <w:rFonts w:eastAsia="Times New Roman" w:cstheme="minorHAnsi"/>
          <w:b/>
          <w:bCs/>
          <w:lang w:val="es-ES"/>
        </w:rPr>
        <w:t>GLR</w:t>
      </w:r>
    </w:p>
    <w:p w14:paraId="42268F6E" w14:textId="77777777" w:rsidR="00F36961" w:rsidRPr="002C4D01" w:rsidRDefault="00F36961" w:rsidP="00F36961">
      <w:pPr>
        <w:pStyle w:val="ListParagraph"/>
        <w:numPr>
          <w:ilvl w:val="0"/>
          <w:numId w:val="6"/>
        </w:numPr>
        <w:pBdr>
          <w:top w:val="single" w:sz="4" w:space="1" w:color="auto"/>
          <w:left w:val="single" w:sz="4" w:space="4" w:color="auto"/>
          <w:bottom w:val="single" w:sz="4" w:space="1" w:color="auto"/>
          <w:right w:val="single" w:sz="4" w:space="4" w:color="auto"/>
        </w:pBdr>
        <w:rPr>
          <w:rStyle w:val="eop"/>
          <w:rFonts w:eastAsia="Times New Roman" w:cstheme="minorHAnsi"/>
          <w:lang w:val="es-ES"/>
        </w:rPr>
      </w:pPr>
      <w:r w:rsidRPr="002C4D01">
        <w:rPr>
          <w:rStyle w:val="eop"/>
          <w:rFonts w:eastAsia="Times New Roman" w:cstheme="minorHAnsi"/>
          <w:b/>
          <w:bCs/>
          <w:lang w:val="es-ES"/>
        </w:rPr>
        <w:t xml:space="preserve">Abogar por la participación de </w:t>
      </w:r>
      <w:r>
        <w:rPr>
          <w:rStyle w:val="eop"/>
          <w:rFonts w:eastAsia="Times New Roman" w:cstheme="minorHAnsi"/>
          <w:b/>
          <w:bCs/>
          <w:lang w:val="es-ES"/>
        </w:rPr>
        <w:t>lxs trabajadorxs</w:t>
      </w:r>
      <w:r w:rsidRPr="002C4D01">
        <w:rPr>
          <w:rStyle w:val="eop"/>
          <w:rFonts w:eastAsia="Times New Roman" w:cstheme="minorHAnsi"/>
          <w:b/>
          <w:bCs/>
          <w:lang w:val="es-ES"/>
        </w:rPr>
        <w:t xml:space="preserve"> de G</w:t>
      </w:r>
      <w:r>
        <w:rPr>
          <w:rStyle w:val="eop"/>
          <w:rFonts w:eastAsia="Times New Roman" w:cstheme="minorHAnsi"/>
          <w:b/>
          <w:bCs/>
          <w:lang w:val="es-ES"/>
        </w:rPr>
        <w:t>LR</w:t>
      </w:r>
      <w:r w:rsidRPr="002C4D01">
        <w:rPr>
          <w:rStyle w:val="eop"/>
          <w:rFonts w:eastAsia="Times New Roman" w:cstheme="minorHAnsi"/>
          <w:b/>
          <w:bCs/>
          <w:lang w:val="es-ES"/>
        </w:rPr>
        <w:t xml:space="preserve"> </w:t>
      </w:r>
      <w:r w:rsidRPr="002C4D01">
        <w:rPr>
          <w:rStyle w:val="eop"/>
          <w:rFonts w:eastAsia="Times New Roman" w:cstheme="minorHAnsi"/>
          <w:lang w:val="es-ES"/>
        </w:rPr>
        <w:t xml:space="preserve">de todas las profesiones relevantes de los servicios públicos locales, además de </w:t>
      </w:r>
      <w:r>
        <w:rPr>
          <w:rStyle w:val="eop"/>
          <w:rFonts w:eastAsia="Times New Roman" w:cstheme="minorHAnsi"/>
          <w:lang w:val="es-ES"/>
        </w:rPr>
        <w:t>lxs trabajadorxs</w:t>
      </w:r>
      <w:r w:rsidRPr="002C4D01">
        <w:rPr>
          <w:rStyle w:val="eop"/>
          <w:rFonts w:eastAsia="Times New Roman" w:cstheme="minorHAnsi"/>
          <w:lang w:val="es-ES"/>
        </w:rPr>
        <w:t xml:space="preserve"> de emergencias públicas (por ejemplo, agua y saneamiento, residuos, </w:t>
      </w:r>
      <w:r>
        <w:rPr>
          <w:rStyle w:val="eop"/>
          <w:rFonts w:eastAsia="Times New Roman" w:cstheme="minorHAnsi"/>
          <w:lang w:val="es-ES"/>
        </w:rPr>
        <w:t>servicios sociales de cuidado</w:t>
      </w:r>
      <w:r w:rsidRPr="002C4D01">
        <w:rPr>
          <w:rStyle w:val="eop"/>
          <w:rFonts w:eastAsia="Times New Roman" w:cstheme="minorHAnsi"/>
          <w:lang w:val="es-ES"/>
        </w:rPr>
        <w:t xml:space="preserve">, vivienda, espacios verdes, parques naturales, etc.) </w:t>
      </w:r>
      <w:r w:rsidRPr="002C4D01">
        <w:rPr>
          <w:rStyle w:val="eop"/>
          <w:rFonts w:eastAsia="Times New Roman" w:cstheme="minorHAnsi"/>
          <w:b/>
          <w:bCs/>
          <w:lang w:val="es-ES"/>
        </w:rPr>
        <w:t xml:space="preserve">en el diseño de las políticas de los gobiernos locales y nacionales, los protocolos de contingencia y los sistemas de gobernanza de las crisis </w:t>
      </w:r>
      <w:r w:rsidRPr="002C4D01">
        <w:rPr>
          <w:rStyle w:val="eop"/>
          <w:rFonts w:eastAsia="Times New Roman" w:cstheme="minorHAnsi"/>
          <w:lang w:val="es-ES"/>
        </w:rPr>
        <w:t>para responder eficazmente a las emergencias públicas, incluidos los fenómenos climáticos extremos, las catástrofes y las pandemias</w:t>
      </w:r>
    </w:p>
    <w:p w14:paraId="5C594D38" w14:textId="77777777" w:rsidR="00F36961" w:rsidRPr="002C4D01" w:rsidRDefault="00F36961" w:rsidP="00F36961">
      <w:pPr>
        <w:pStyle w:val="ListParagraph"/>
        <w:numPr>
          <w:ilvl w:val="0"/>
          <w:numId w:val="6"/>
        </w:numPr>
        <w:pBdr>
          <w:top w:val="single" w:sz="4" w:space="1" w:color="auto"/>
          <w:left w:val="single" w:sz="4" w:space="4" w:color="auto"/>
          <w:bottom w:val="single" w:sz="4" w:space="1" w:color="auto"/>
          <w:right w:val="single" w:sz="4" w:space="4" w:color="auto"/>
        </w:pBdr>
        <w:rPr>
          <w:rStyle w:val="eop"/>
          <w:rFonts w:eastAsia="Times New Roman" w:cstheme="minorHAnsi"/>
          <w:lang w:val="es-ES"/>
        </w:rPr>
      </w:pPr>
      <w:r w:rsidRPr="002C4D01">
        <w:rPr>
          <w:rStyle w:val="eop"/>
          <w:rFonts w:eastAsia="Times New Roman" w:cstheme="minorHAnsi"/>
          <w:b/>
          <w:bCs/>
          <w:lang w:val="es-ES"/>
        </w:rPr>
        <w:t xml:space="preserve">Influir y presionar a los GLR, a los gobiernos nacionales y a las </w:t>
      </w:r>
      <w:r w:rsidRPr="00AE2BA0">
        <w:rPr>
          <w:rStyle w:val="eop"/>
          <w:rFonts w:eastAsia="Times New Roman" w:cstheme="minorHAnsi"/>
          <w:b/>
          <w:bCs/>
          <w:lang w:val="es-ES"/>
        </w:rPr>
        <w:t>organizaciones internacionales</w:t>
      </w:r>
      <w:r w:rsidRPr="002C4D01">
        <w:rPr>
          <w:rStyle w:val="eop"/>
          <w:rFonts w:eastAsia="Times New Roman" w:cstheme="minorHAnsi"/>
          <w:lang w:val="es-ES"/>
        </w:rPr>
        <w:t xml:space="preserve"> para que financien, doten de personal, fomen</w:t>
      </w:r>
      <w:r>
        <w:rPr>
          <w:rStyle w:val="eop"/>
          <w:rFonts w:eastAsia="Times New Roman" w:cstheme="minorHAnsi"/>
          <w:lang w:val="es-ES"/>
        </w:rPr>
        <w:t>ten</w:t>
      </w:r>
      <w:r w:rsidRPr="002C4D01">
        <w:rPr>
          <w:rStyle w:val="eop"/>
          <w:rFonts w:eastAsia="Times New Roman" w:cstheme="minorHAnsi"/>
          <w:lang w:val="es-ES"/>
        </w:rPr>
        <w:t xml:space="preserve"> y garanticen unas condiciones laborales dignas </w:t>
      </w:r>
      <w:r>
        <w:rPr>
          <w:rStyle w:val="eop"/>
          <w:rFonts w:eastAsia="Times New Roman" w:cstheme="minorHAnsi"/>
          <w:lang w:val="es-ES"/>
        </w:rPr>
        <w:t>para</w:t>
      </w:r>
      <w:r w:rsidRPr="002C4D01">
        <w:rPr>
          <w:rStyle w:val="eop"/>
          <w:rFonts w:eastAsia="Times New Roman" w:cstheme="minorHAnsi"/>
          <w:lang w:val="es-ES"/>
        </w:rPr>
        <w:t xml:space="preserve"> </w:t>
      </w:r>
      <w:r>
        <w:rPr>
          <w:rStyle w:val="eop"/>
          <w:rFonts w:eastAsia="Times New Roman" w:cstheme="minorHAnsi"/>
          <w:lang w:val="es-ES"/>
        </w:rPr>
        <w:t>lxs trabajadorxs</w:t>
      </w:r>
      <w:r w:rsidRPr="002C4D01">
        <w:rPr>
          <w:rStyle w:val="eop"/>
          <w:rFonts w:eastAsia="Times New Roman" w:cstheme="minorHAnsi"/>
          <w:lang w:val="es-ES"/>
        </w:rPr>
        <w:t xml:space="preserve"> de GLR y entablen </w:t>
      </w:r>
      <w:r>
        <w:rPr>
          <w:rStyle w:val="eop"/>
          <w:rFonts w:eastAsia="Times New Roman" w:cstheme="minorHAnsi"/>
          <w:lang w:val="es-ES"/>
        </w:rPr>
        <w:t xml:space="preserve">un </w:t>
      </w:r>
      <w:r w:rsidRPr="002C4D01">
        <w:rPr>
          <w:rStyle w:val="eop"/>
          <w:rFonts w:eastAsia="Times New Roman" w:cstheme="minorHAnsi"/>
          <w:lang w:val="es-ES"/>
        </w:rPr>
        <w:t>diálogo</w:t>
      </w:r>
      <w:r>
        <w:rPr>
          <w:rStyle w:val="eop"/>
          <w:rFonts w:eastAsia="Times New Roman" w:cstheme="minorHAnsi"/>
          <w:lang w:val="es-ES"/>
        </w:rPr>
        <w:t xml:space="preserve"> </w:t>
      </w:r>
      <w:r w:rsidRPr="002C4D01">
        <w:rPr>
          <w:rStyle w:val="eop"/>
          <w:rFonts w:eastAsia="Times New Roman" w:cstheme="minorHAnsi"/>
          <w:lang w:val="es-ES"/>
        </w:rPr>
        <w:t>constructivo y una negociación colectiva con su</w:t>
      </w:r>
      <w:r>
        <w:rPr>
          <w:rStyle w:val="eop"/>
          <w:rFonts w:eastAsia="Times New Roman" w:cstheme="minorHAnsi"/>
          <w:lang w:val="es-ES"/>
        </w:rPr>
        <w:t>s</w:t>
      </w:r>
      <w:r w:rsidRPr="002C4D01">
        <w:rPr>
          <w:rStyle w:val="eop"/>
          <w:rFonts w:eastAsia="Times New Roman" w:cstheme="minorHAnsi"/>
          <w:lang w:val="es-ES"/>
        </w:rPr>
        <w:t xml:space="preserve"> sindicato</w:t>
      </w:r>
      <w:r>
        <w:rPr>
          <w:rStyle w:val="eop"/>
          <w:rFonts w:eastAsia="Times New Roman" w:cstheme="minorHAnsi"/>
          <w:lang w:val="es-ES"/>
        </w:rPr>
        <w:t>s</w:t>
      </w:r>
      <w:r w:rsidRPr="002C4D01">
        <w:rPr>
          <w:rStyle w:val="eop"/>
          <w:rFonts w:eastAsia="Times New Roman" w:cstheme="minorHAnsi"/>
          <w:lang w:val="es-ES"/>
        </w:rPr>
        <w:t xml:space="preserve"> para garantizar respuestas eficaces a crisis</w:t>
      </w:r>
      <w:r w:rsidRPr="00BF1D4D">
        <w:rPr>
          <w:rStyle w:val="eop"/>
          <w:rFonts w:eastAsia="Times New Roman" w:cstheme="minorHAnsi"/>
          <w:lang w:val="es-ES"/>
        </w:rPr>
        <w:t xml:space="preserve"> </w:t>
      </w:r>
      <w:r w:rsidRPr="002C4D01">
        <w:rPr>
          <w:rStyle w:val="eop"/>
          <w:rFonts w:eastAsia="Times New Roman" w:cstheme="minorHAnsi"/>
          <w:lang w:val="es-ES"/>
        </w:rPr>
        <w:t>futuras</w:t>
      </w:r>
    </w:p>
    <w:p w14:paraId="68F44A83" w14:textId="77777777" w:rsidR="00F36961" w:rsidRPr="002C4D01" w:rsidRDefault="00F36961" w:rsidP="00F36961">
      <w:pPr>
        <w:pStyle w:val="ListParagraph"/>
        <w:numPr>
          <w:ilvl w:val="0"/>
          <w:numId w:val="6"/>
        </w:numPr>
        <w:pBdr>
          <w:top w:val="single" w:sz="4" w:space="1" w:color="auto"/>
          <w:left w:val="single" w:sz="4" w:space="4" w:color="auto"/>
          <w:bottom w:val="single" w:sz="4" w:space="1" w:color="auto"/>
          <w:right w:val="single" w:sz="4" w:space="4" w:color="auto"/>
        </w:pBdr>
        <w:spacing w:after="0"/>
        <w:ind w:left="714" w:hanging="357"/>
        <w:rPr>
          <w:rStyle w:val="eop"/>
          <w:rFonts w:eastAsia="Times New Roman" w:cstheme="minorHAnsi"/>
          <w:lang w:val="es-ES"/>
        </w:rPr>
      </w:pPr>
      <w:r w:rsidRPr="002C4D01">
        <w:rPr>
          <w:rStyle w:val="eop"/>
          <w:rFonts w:eastAsia="Times New Roman" w:cstheme="minorHAnsi"/>
          <w:b/>
          <w:bCs/>
          <w:lang w:val="es-ES"/>
        </w:rPr>
        <w:t xml:space="preserve">Participar en la promoción de políticas urbanas progresistas, sostenibles y ecológicas </w:t>
      </w:r>
      <w:r w:rsidRPr="002C4D01">
        <w:rPr>
          <w:rStyle w:val="eop"/>
          <w:rFonts w:eastAsia="Times New Roman" w:cstheme="minorHAnsi"/>
          <w:lang w:val="es-ES"/>
        </w:rPr>
        <w:t xml:space="preserve">en relación con los servicios públicos locales, incluido el apoyo a un cambio hacia sistemas de transporte público urbano limpio; la (re)construcción del parque de viviendas públicas y sociales; la readaptación de los edificios públicos; la promoción del uso público del agua y de sistemas de reciclaje sostenibles; las políticas de reducción, reutilización y reciclaje diseñadas y aplicadas conjuntamente con </w:t>
      </w:r>
      <w:r>
        <w:rPr>
          <w:rStyle w:val="eop"/>
          <w:rFonts w:eastAsia="Times New Roman" w:cstheme="minorHAnsi"/>
          <w:lang w:val="es-ES"/>
        </w:rPr>
        <w:t>lxs trabajadorxs</w:t>
      </w:r>
      <w:r w:rsidRPr="002C4D01">
        <w:rPr>
          <w:rStyle w:val="eop"/>
          <w:rFonts w:eastAsia="Times New Roman" w:cstheme="minorHAnsi"/>
          <w:lang w:val="es-ES"/>
        </w:rPr>
        <w:t xml:space="preserve"> de los residuos y sus organizaciones representativas.</w:t>
      </w:r>
    </w:p>
    <w:p w14:paraId="7EDB7660" w14:textId="77777777" w:rsidR="00F36961" w:rsidRPr="002C4D01" w:rsidRDefault="00F36961" w:rsidP="00F36961">
      <w:pPr>
        <w:pStyle w:val="ListParagraph"/>
        <w:numPr>
          <w:ilvl w:val="0"/>
          <w:numId w:val="6"/>
        </w:numPr>
        <w:pBdr>
          <w:top w:val="single" w:sz="4" w:space="1" w:color="auto"/>
          <w:left w:val="single" w:sz="4" w:space="4" w:color="auto"/>
          <w:bottom w:val="single" w:sz="4" w:space="1" w:color="auto"/>
          <w:right w:val="single" w:sz="4" w:space="4" w:color="auto"/>
        </w:pBdr>
        <w:spacing w:after="0"/>
        <w:ind w:left="714" w:hanging="357"/>
        <w:rPr>
          <w:rStyle w:val="eop"/>
          <w:rFonts w:eastAsia="Times New Roman" w:cstheme="minorHAnsi"/>
          <w:lang w:val="es-ES"/>
        </w:rPr>
      </w:pPr>
      <w:r w:rsidRPr="002C4D01">
        <w:rPr>
          <w:rStyle w:val="eop"/>
          <w:rFonts w:eastAsia="Times New Roman" w:cstheme="minorHAnsi"/>
          <w:b/>
          <w:bCs/>
          <w:lang w:val="es-ES"/>
        </w:rPr>
        <w:t xml:space="preserve">Establecer alianzas con otras FSI, OSC y empleadores progresistas de </w:t>
      </w:r>
      <w:r>
        <w:rPr>
          <w:rStyle w:val="eop"/>
          <w:rFonts w:eastAsia="Times New Roman" w:cstheme="minorHAnsi"/>
          <w:b/>
          <w:bCs/>
          <w:lang w:val="es-ES"/>
        </w:rPr>
        <w:t>GLR</w:t>
      </w:r>
      <w:r w:rsidRPr="002C4D01">
        <w:rPr>
          <w:rStyle w:val="eop"/>
          <w:rFonts w:eastAsia="Times New Roman" w:cstheme="minorHAnsi"/>
          <w:b/>
          <w:bCs/>
          <w:lang w:val="es-ES"/>
        </w:rPr>
        <w:t xml:space="preserve"> </w:t>
      </w:r>
      <w:r w:rsidRPr="002C4D01">
        <w:rPr>
          <w:rStyle w:val="eop"/>
          <w:rFonts w:eastAsia="Times New Roman" w:cstheme="minorHAnsi"/>
          <w:lang w:val="es-ES"/>
        </w:rPr>
        <w:t>para pilotar enfoques de transición justa y buenas prácticas en ciudades y territorios específicos</w:t>
      </w:r>
    </w:p>
    <w:p w14:paraId="44594B91" w14:textId="77777777" w:rsidR="00F36961" w:rsidRPr="002C4D01" w:rsidRDefault="00F36961" w:rsidP="00F36961">
      <w:pPr>
        <w:pStyle w:val="paragraph"/>
        <w:numPr>
          <w:ilvl w:val="0"/>
          <w:numId w:val="6"/>
        </w:numPr>
        <w:pBdr>
          <w:top w:val="single" w:sz="4" w:space="1" w:color="auto"/>
          <w:left w:val="single" w:sz="4" w:space="4" w:color="auto"/>
          <w:bottom w:val="single" w:sz="4" w:space="1" w:color="auto"/>
          <w:right w:val="single" w:sz="4" w:space="4" w:color="auto"/>
        </w:pBdr>
        <w:spacing w:before="0" w:beforeAutospacing="0" w:after="0" w:afterAutospacing="0"/>
        <w:ind w:left="714" w:hanging="357"/>
        <w:jc w:val="both"/>
        <w:textAlignment w:val="baseline"/>
        <w:rPr>
          <w:rStyle w:val="eop"/>
          <w:rFonts w:asciiTheme="minorHAnsi" w:hAnsiTheme="minorHAnsi" w:cstheme="minorHAnsi"/>
          <w:b/>
          <w:bCs/>
          <w:sz w:val="22"/>
          <w:szCs w:val="22"/>
          <w:lang w:val="es-ES"/>
        </w:rPr>
      </w:pPr>
      <w:r>
        <w:rPr>
          <w:rStyle w:val="eop"/>
          <w:rFonts w:asciiTheme="minorHAnsi" w:hAnsiTheme="minorHAnsi" w:cstheme="minorHAnsi"/>
          <w:b/>
          <w:bCs/>
          <w:sz w:val="22"/>
          <w:szCs w:val="22"/>
          <w:lang w:val="es-ES"/>
        </w:rPr>
        <w:lastRenderedPageBreak/>
        <w:t>Animar el a</w:t>
      </w:r>
      <w:r w:rsidRPr="002C4D01">
        <w:rPr>
          <w:rStyle w:val="eop"/>
          <w:rFonts w:asciiTheme="minorHAnsi" w:hAnsiTheme="minorHAnsi" w:cstheme="minorHAnsi"/>
          <w:b/>
          <w:bCs/>
          <w:sz w:val="22"/>
          <w:szCs w:val="22"/>
          <w:lang w:val="es-ES"/>
        </w:rPr>
        <w:t>prendizaje entre pares, intercambio</w:t>
      </w:r>
      <w:r>
        <w:rPr>
          <w:rStyle w:val="eop"/>
          <w:rFonts w:asciiTheme="minorHAnsi" w:hAnsiTheme="minorHAnsi" w:cstheme="minorHAnsi"/>
          <w:b/>
          <w:bCs/>
          <w:sz w:val="22"/>
          <w:szCs w:val="22"/>
          <w:lang w:val="es-ES"/>
        </w:rPr>
        <w:t>s</w:t>
      </w:r>
      <w:r w:rsidRPr="002C4D01">
        <w:rPr>
          <w:rStyle w:val="eop"/>
          <w:rFonts w:asciiTheme="minorHAnsi" w:hAnsiTheme="minorHAnsi" w:cstheme="minorHAnsi"/>
          <w:b/>
          <w:bCs/>
          <w:sz w:val="22"/>
          <w:szCs w:val="22"/>
          <w:lang w:val="es-ES"/>
        </w:rPr>
        <w:t xml:space="preserve"> de ideas y co</w:t>
      </w:r>
      <w:r>
        <w:rPr>
          <w:rStyle w:val="eop"/>
          <w:rFonts w:asciiTheme="minorHAnsi" w:hAnsiTheme="minorHAnsi" w:cstheme="minorHAnsi"/>
          <w:b/>
          <w:bCs/>
          <w:sz w:val="22"/>
          <w:szCs w:val="22"/>
          <w:lang w:val="es-ES"/>
        </w:rPr>
        <w:t>-</w:t>
      </w:r>
      <w:r w:rsidRPr="002C4D01">
        <w:rPr>
          <w:rStyle w:val="eop"/>
          <w:rFonts w:asciiTheme="minorHAnsi" w:hAnsiTheme="minorHAnsi" w:cstheme="minorHAnsi"/>
          <w:b/>
          <w:bCs/>
          <w:sz w:val="22"/>
          <w:szCs w:val="22"/>
          <w:lang w:val="es-ES"/>
        </w:rPr>
        <w:t xml:space="preserve">estrategia sobre casos reales </w:t>
      </w:r>
      <w:r w:rsidRPr="002C4D01">
        <w:rPr>
          <w:rStyle w:val="eop"/>
          <w:rFonts w:asciiTheme="minorHAnsi" w:hAnsiTheme="minorHAnsi" w:cstheme="minorHAnsi"/>
          <w:sz w:val="22"/>
          <w:szCs w:val="22"/>
          <w:lang w:val="es-ES"/>
        </w:rPr>
        <w:t xml:space="preserve">a través de un grupo de trabajo </w:t>
      </w:r>
      <w:r>
        <w:rPr>
          <w:rStyle w:val="eop"/>
          <w:rFonts w:asciiTheme="minorHAnsi" w:hAnsiTheme="minorHAnsi" w:cstheme="minorHAnsi"/>
          <w:sz w:val="22"/>
          <w:szCs w:val="22"/>
          <w:lang w:val="es-ES"/>
        </w:rPr>
        <w:t xml:space="preserve">de sindicalistas de GLR </w:t>
      </w:r>
      <w:r w:rsidRPr="002C4D01">
        <w:rPr>
          <w:rStyle w:val="eop"/>
          <w:rFonts w:asciiTheme="minorHAnsi" w:hAnsiTheme="minorHAnsi" w:cstheme="minorHAnsi"/>
          <w:sz w:val="22"/>
          <w:szCs w:val="22"/>
          <w:lang w:val="es-ES"/>
        </w:rPr>
        <w:t>en cooperación con los programas de servicios públicos y clima de la ISP y sus aliados</w:t>
      </w:r>
    </w:p>
    <w:p w14:paraId="30B4DBE8"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p>
    <w:p w14:paraId="25653224" w14:textId="5B429226" w:rsidR="00F3696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rPr>
      </w:pPr>
      <w:r w:rsidRPr="00674594">
        <w:rPr>
          <w:rStyle w:val="eop"/>
          <w:rFonts w:asciiTheme="minorHAnsi" w:hAnsiTheme="minorHAnsi" w:cstheme="minorHAnsi"/>
          <w:b/>
          <w:bCs/>
          <w:sz w:val="22"/>
          <w:szCs w:val="22"/>
        </w:rPr>
        <w:t xml:space="preserve">Documentos de referencia: </w:t>
      </w:r>
    </w:p>
    <w:p w14:paraId="36416745" w14:textId="77777777" w:rsidR="00F36961" w:rsidRPr="002C4D01" w:rsidRDefault="00F36961" w:rsidP="00F36961">
      <w:pPr>
        <w:pStyle w:val="paragraph"/>
        <w:numPr>
          <w:ilvl w:val="0"/>
          <w:numId w:val="15"/>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Brief #10: </w:t>
      </w:r>
      <w:hyperlink r:id="rId32" w:history="1">
        <w:r w:rsidRPr="002C4D01">
          <w:rPr>
            <w:rStyle w:val="Hyperlink"/>
            <w:rFonts w:asciiTheme="minorHAnsi" w:hAnsiTheme="minorHAnsi" w:cstheme="minorHAnsi"/>
            <w:sz w:val="22"/>
            <w:szCs w:val="22"/>
            <w:lang w:val="es-ES"/>
          </w:rPr>
          <w:t>La dimensión terri</w:t>
        </w:r>
        <w:r w:rsidRPr="002C4D01">
          <w:rPr>
            <w:rStyle w:val="Hyperlink"/>
            <w:rFonts w:asciiTheme="minorHAnsi" w:hAnsiTheme="minorHAnsi" w:cstheme="minorHAnsi"/>
            <w:sz w:val="22"/>
            <w:szCs w:val="22"/>
            <w:lang w:val="es-ES"/>
          </w:rPr>
          <w:t>t</w:t>
        </w:r>
        <w:r w:rsidRPr="002C4D01">
          <w:rPr>
            <w:rStyle w:val="Hyperlink"/>
            <w:rFonts w:asciiTheme="minorHAnsi" w:hAnsiTheme="minorHAnsi" w:cstheme="minorHAnsi"/>
            <w:sz w:val="22"/>
            <w:szCs w:val="22"/>
            <w:lang w:val="es-ES"/>
          </w:rPr>
          <w:t>orial de la crisis climática, las emergencias públicas y la protección del medio ambiente</w:t>
        </w:r>
      </w:hyperlink>
      <w:r w:rsidRPr="002C4D01">
        <w:rPr>
          <w:rStyle w:val="eop"/>
          <w:rFonts w:asciiTheme="minorHAnsi" w:hAnsiTheme="minorHAnsi" w:cstheme="minorHAnsi"/>
          <w:sz w:val="22"/>
          <w:szCs w:val="22"/>
          <w:lang w:val="es-ES"/>
        </w:rPr>
        <w:t>, 11/2021</w:t>
      </w:r>
    </w:p>
    <w:p w14:paraId="062393E4" w14:textId="77777777" w:rsidR="00F36961" w:rsidRPr="002C4D01" w:rsidRDefault="00F36961" w:rsidP="00F36961">
      <w:pPr>
        <w:pStyle w:val="paragraph"/>
        <w:spacing w:before="0" w:beforeAutospacing="0" w:after="0" w:afterAutospacing="0"/>
        <w:jc w:val="both"/>
        <w:textAlignment w:val="baseline"/>
        <w:rPr>
          <w:rStyle w:val="eop"/>
          <w:rFonts w:cstheme="minorHAnsi"/>
          <w:lang w:val="es-ES"/>
        </w:rPr>
      </w:pPr>
    </w:p>
    <w:p w14:paraId="1DED52CB"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3</w:t>
      </w:r>
      <w:r>
        <w:rPr>
          <w:rStyle w:val="eop"/>
          <w:rFonts w:asciiTheme="minorHAnsi" w:hAnsiTheme="minorHAnsi" w:cstheme="minorHAnsi"/>
          <w:b/>
          <w:bCs/>
          <w:sz w:val="22"/>
          <w:szCs w:val="22"/>
          <w:lang w:val="es-ES"/>
        </w:rPr>
        <w:t>.</w:t>
      </w:r>
      <w:r w:rsidRPr="002C4D01">
        <w:rPr>
          <w:rStyle w:val="eop"/>
          <w:rFonts w:asciiTheme="minorHAnsi" w:hAnsiTheme="minorHAnsi" w:cstheme="minorHAnsi"/>
          <w:b/>
          <w:bCs/>
          <w:sz w:val="22"/>
          <w:szCs w:val="22"/>
          <w:lang w:val="es-ES"/>
        </w:rPr>
        <w:t>7 Servicios públicos 2</w:t>
      </w:r>
      <w:r>
        <w:rPr>
          <w:rStyle w:val="eop"/>
          <w:rFonts w:asciiTheme="minorHAnsi" w:hAnsiTheme="minorHAnsi" w:cstheme="minorHAnsi"/>
          <w:b/>
          <w:bCs/>
          <w:sz w:val="22"/>
          <w:szCs w:val="22"/>
          <w:lang w:val="es-ES"/>
        </w:rPr>
        <w:t>.</w:t>
      </w:r>
      <w:r w:rsidRPr="002C4D01">
        <w:rPr>
          <w:rStyle w:val="eop"/>
          <w:rFonts w:asciiTheme="minorHAnsi" w:hAnsiTheme="minorHAnsi" w:cstheme="minorHAnsi"/>
          <w:b/>
          <w:bCs/>
          <w:sz w:val="22"/>
          <w:szCs w:val="22"/>
          <w:lang w:val="es-ES"/>
        </w:rPr>
        <w:t xml:space="preserve">0 </w:t>
      </w:r>
    </w:p>
    <w:p w14:paraId="348DFBBB"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p>
    <w:p w14:paraId="45FF016F" w14:textId="77777777" w:rsidR="00F36961" w:rsidRPr="002C4D01" w:rsidRDefault="00F36961" w:rsidP="00F36961">
      <w:pPr>
        <w:pStyle w:val="paragraph"/>
        <w:spacing w:before="0" w:beforeAutospacing="0" w:after="0" w:afterAutospacing="0"/>
        <w:jc w:val="both"/>
        <w:textAlignment w:val="baseline"/>
        <w:rPr>
          <w:rFonts w:asciiTheme="minorHAnsi" w:hAnsiTheme="minorHAnsi" w:cstheme="minorHAnsi"/>
          <w:lang w:val="es-ES"/>
        </w:rPr>
      </w:pPr>
      <w:r w:rsidRPr="002C4D01">
        <w:rPr>
          <w:rFonts w:asciiTheme="minorHAnsi" w:hAnsiTheme="minorHAnsi" w:cstheme="minorHAnsi"/>
          <w:lang w:val="es-ES"/>
        </w:rPr>
        <w:t xml:space="preserve">La propiedad pública ofrece la oportunidad de construir una nueva generación de servicios públicos locales de calidad que sean innovadores, participativos, responsables, democráticos y que funcionen para </w:t>
      </w:r>
      <w:r>
        <w:rPr>
          <w:rFonts w:asciiTheme="minorHAnsi" w:hAnsiTheme="minorHAnsi" w:cstheme="minorHAnsi"/>
          <w:lang w:val="es-ES"/>
        </w:rPr>
        <w:t>lxs trabajadorxs</w:t>
      </w:r>
      <w:r w:rsidRPr="002C4D01">
        <w:rPr>
          <w:rFonts w:asciiTheme="minorHAnsi" w:hAnsiTheme="minorHAnsi" w:cstheme="minorHAnsi"/>
          <w:lang w:val="es-ES"/>
        </w:rPr>
        <w:t xml:space="preserve">, las comunidades y el planeta. Cuando los servicios son </w:t>
      </w:r>
      <w:r>
        <w:rPr>
          <w:rFonts w:asciiTheme="minorHAnsi" w:hAnsiTheme="minorHAnsi" w:cstheme="minorHAnsi"/>
          <w:lang w:val="es-ES"/>
        </w:rPr>
        <w:t xml:space="preserve">bajo la propiedad </w:t>
      </w:r>
      <w:r w:rsidRPr="002C4D01">
        <w:rPr>
          <w:rFonts w:asciiTheme="minorHAnsi" w:hAnsiTheme="minorHAnsi" w:cstheme="minorHAnsi"/>
          <w:lang w:val="es-ES"/>
        </w:rPr>
        <w:t xml:space="preserve"> </w:t>
      </w:r>
      <w:r>
        <w:rPr>
          <w:rFonts w:asciiTheme="minorHAnsi" w:hAnsiTheme="minorHAnsi" w:cstheme="minorHAnsi"/>
          <w:lang w:val="es-ES"/>
        </w:rPr>
        <w:t xml:space="preserve">y el control </w:t>
      </w:r>
      <w:r w:rsidRPr="002C4D01">
        <w:rPr>
          <w:rFonts w:asciiTheme="minorHAnsi" w:hAnsiTheme="minorHAnsi" w:cstheme="minorHAnsi"/>
          <w:lang w:val="es-ES"/>
        </w:rPr>
        <w:t>públic</w:t>
      </w:r>
      <w:r>
        <w:rPr>
          <w:rFonts w:asciiTheme="minorHAnsi" w:hAnsiTheme="minorHAnsi" w:cstheme="minorHAnsi"/>
          <w:lang w:val="es-ES"/>
        </w:rPr>
        <w:t xml:space="preserve">o </w:t>
      </w:r>
      <w:r w:rsidRPr="002C4D01">
        <w:rPr>
          <w:rFonts w:asciiTheme="minorHAnsi" w:hAnsiTheme="minorHAnsi" w:cstheme="minorHAnsi"/>
          <w:lang w:val="es-ES"/>
        </w:rPr>
        <w:t xml:space="preserve">e incluyen formas de gobernanza y de participación democrática de </w:t>
      </w:r>
      <w:r>
        <w:rPr>
          <w:rFonts w:asciiTheme="minorHAnsi" w:hAnsiTheme="minorHAnsi" w:cstheme="minorHAnsi"/>
          <w:lang w:val="es-ES"/>
        </w:rPr>
        <w:t>lxs trabajadorxs</w:t>
      </w:r>
      <w:r w:rsidRPr="002C4D01">
        <w:rPr>
          <w:rFonts w:asciiTheme="minorHAnsi" w:hAnsiTheme="minorHAnsi" w:cstheme="minorHAnsi"/>
          <w:lang w:val="es-ES"/>
        </w:rPr>
        <w:t>, tienen el potencial de ofrecer un espacio único para ser pioneros en prácticas de gestión nuevas y progresistas que no dependen de los mismos indicadores de rendimiento utilizados por los servicios públicos de gestión privada.</w:t>
      </w:r>
    </w:p>
    <w:p w14:paraId="62E6EA9F" w14:textId="77777777" w:rsidR="00F36961" w:rsidRPr="00C727BD" w:rsidRDefault="00F36961" w:rsidP="00F36961">
      <w:pPr>
        <w:pStyle w:val="paragraph"/>
        <w:spacing w:before="0" w:beforeAutospacing="0" w:after="0" w:afterAutospacing="0"/>
        <w:jc w:val="both"/>
        <w:textAlignment w:val="baseline"/>
        <w:rPr>
          <w:rFonts w:asciiTheme="minorHAnsi" w:hAnsiTheme="minorHAnsi" w:cstheme="minorHAnsi"/>
          <w:sz w:val="8"/>
          <w:szCs w:val="8"/>
          <w:lang w:val="es-ES"/>
        </w:rPr>
      </w:pPr>
    </w:p>
    <w:p w14:paraId="4FC3B3CC" w14:textId="77777777" w:rsidR="00F36961" w:rsidRPr="002C4D01" w:rsidRDefault="00F36961" w:rsidP="00F36961">
      <w:pPr>
        <w:pStyle w:val="paragraph"/>
        <w:spacing w:before="0" w:beforeAutospacing="0" w:after="0" w:afterAutospacing="0"/>
        <w:jc w:val="both"/>
        <w:textAlignment w:val="baseline"/>
        <w:rPr>
          <w:rFonts w:asciiTheme="minorHAnsi" w:hAnsiTheme="minorHAnsi" w:cstheme="minorHAnsi"/>
          <w:lang w:val="es-ES"/>
        </w:rPr>
      </w:pPr>
      <w:r w:rsidRPr="002C4D01">
        <w:rPr>
          <w:rFonts w:asciiTheme="minorHAnsi" w:hAnsiTheme="minorHAnsi" w:cstheme="minorHAnsi"/>
          <w:lang w:val="es-ES"/>
        </w:rPr>
        <w:t xml:space="preserve">Cuando la propiedad y el control públicos se combinan con el respeto de los derechos laborales y sindicales, se puede crear un entorno propicio para la introducción de indicadores de rendimiento de los servicios públicos basados, en cambio, en el impacto social y medioambiental, la calidad y el alcance del servicio, la reinversión de los ingresos en el servicio, la participación de </w:t>
      </w:r>
      <w:r>
        <w:rPr>
          <w:rFonts w:asciiTheme="minorHAnsi" w:hAnsiTheme="minorHAnsi" w:cstheme="minorHAnsi"/>
          <w:lang w:val="es-ES"/>
        </w:rPr>
        <w:t>lxs trabajadorxs</w:t>
      </w:r>
      <w:r w:rsidRPr="002C4D01">
        <w:rPr>
          <w:rFonts w:asciiTheme="minorHAnsi" w:hAnsiTheme="minorHAnsi" w:cstheme="minorHAnsi"/>
          <w:lang w:val="es-ES"/>
        </w:rPr>
        <w:t xml:space="preserve"> y los </w:t>
      </w:r>
      <w:r>
        <w:rPr>
          <w:rFonts w:asciiTheme="minorHAnsi" w:hAnsiTheme="minorHAnsi" w:cstheme="minorHAnsi"/>
          <w:lang w:val="es-ES"/>
        </w:rPr>
        <w:t>ciudadanxs</w:t>
      </w:r>
      <w:r w:rsidRPr="002C4D01">
        <w:rPr>
          <w:rFonts w:asciiTheme="minorHAnsi" w:hAnsiTheme="minorHAnsi" w:cstheme="minorHAnsi"/>
          <w:lang w:val="es-ES"/>
        </w:rPr>
        <w:t xml:space="preserve">, la reducción de las tarifas de </w:t>
      </w:r>
      <w:r>
        <w:rPr>
          <w:rFonts w:asciiTheme="minorHAnsi" w:hAnsiTheme="minorHAnsi" w:cstheme="minorHAnsi"/>
          <w:lang w:val="es-ES"/>
        </w:rPr>
        <w:t>lxs usuarixs</w:t>
      </w:r>
      <w:r w:rsidRPr="002C4D01">
        <w:rPr>
          <w:rFonts w:asciiTheme="minorHAnsi" w:hAnsiTheme="minorHAnsi" w:cstheme="minorHAnsi"/>
          <w:lang w:val="es-ES"/>
        </w:rPr>
        <w:t>, etc.), al tiempo que se garantiza la viabilidad del servicio a largo plazo, el empleo digno y un servicio de calidad con un acceso equitativo. La ISP se refiere a esta visión de los servicios públicos locales que necesitamos como "Servicios Públicos 2.0". La democracia laboral y económica forma parte</w:t>
      </w:r>
      <w:r>
        <w:rPr>
          <w:rFonts w:asciiTheme="minorHAnsi" w:hAnsiTheme="minorHAnsi" w:cstheme="minorHAnsi"/>
          <w:lang w:val="es-ES"/>
        </w:rPr>
        <w:t xml:space="preserve"> integral</w:t>
      </w:r>
      <w:r w:rsidRPr="002C4D01">
        <w:rPr>
          <w:rFonts w:asciiTheme="minorHAnsi" w:hAnsiTheme="minorHAnsi" w:cstheme="minorHAnsi"/>
          <w:lang w:val="es-ES"/>
        </w:rPr>
        <w:t xml:space="preserve"> de esta visión. </w:t>
      </w:r>
    </w:p>
    <w:p w14:paraId="21D57161" w14:textId="77777777" w:rsidR="00F36961" w:rsidRPr="00C727BD" w:rsidRDefault="00F36961" w:rsidP="00F36961">
      <w:pPr>
        <w:pStyle w:val="paragraph"/>
        <w:spacing w:before="0" w:beforeAutospacing="0" w:after="0" w:afterAutospacing="0"/>
        <w:jc w:val="both"/>
        <w:textAlignment w:val="baseline"/>
        <w:rPr>
          <w:rFonts w:asciiTheme="minorHAnsi" w:hAnsiTheme="minorHAnsi" w:cstheme="minorHAnsi"/>
          <w:sz w:val="8"/>
          <w:szCs w:val="8"/>
          <w:lang w:val="es-ES"/>
        </w:rPr>
      </w:pPr>
    </w:p>
    <w:p w14:paraId="146B48AB" w14:textId="77777777" w:rsidR="00F36961" w:rsidRPr="002C4D01" w:rsidRDefault="00F36961" w:rsidP="00F36961">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 xml:space="preserve">Acciones: </w:t>
      </w:r>
      <w:r w:rsidRPr="002C4D01">
        <w:rPr>
          <w:rStyle w:val="eop"/>
          <w:rFonts w:asciiTheme="minorHAnsi" w:hAnsiTheme="minorHAnsi" w:cstheme="minorHAnsi"/>
          <w:sz w:val="22"/>
          <w:szCs w:val="22"/>
          <w:lang w:val="es-ES"/>
        </w:rPr>
        <w:t>La ISP y sus</w:t>
      </w:r>
      <w:r>
        <w:rPr>
          <w:rStyle w:val="eop"/>
          <w:rFonts w:asciiTheme="minorHAnsi" w:hAnsiTheme="minorHAnsi" w:cstheme="minorHAnsi"/>
          <w:sz w:val="22"/>
          <w:szCs w:val="22"/>
          <w:lang w:val="es-ES"/>
        </w:rPr>
        <w:t xml:space="preserve"> afiliadas de</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GLR actuaran para</w:t>
      </w:r>
    </w:p>
    <w:p w14:paraId="72CF84F6" w14:textId="77777777" w:rsidR="00F36961" w:rsidRPr="002C4D01" w:rsidRDefault="00F36961" w:rsidP="00F36961">
      <w:pPr>
        <w:pStyle w:val="ListParagraph"/>
        <w:numPr>
          <w:ilvl w:val="0"/>
          <w:numId w:val="6"/>
        </w:numPr>
        <w:pBdr>
          <w:top w:val="single" w:sz="4" w:space="1" w:color="auto"/>
          <w:left w:val="single" w:sz="4" w:space="1" w:color="auto"/>
          <w:bottom w:val="single" w:sz="4" w:space="1" w:color="auto"/>
          <w:right w:val="single" w:sz="4" w:space="1" w:color="auto"/>
        </w:pBdr>
        <w:rPr>
          <w:rStyle w:val="eop"/>
          <w:rFonts w:eastAsia="Times New Roman" w:cstheme="minorHAnsi"/>
          <w:lang w:val="es-ES"/>
        </w:rPr>
      </w:pPr>
      <w:r w:rsidRPr="002C4D01">
        <w:rPr>
          <w:rStyle w:val="eop"/>
          <w:rFonts w:eastAsia="Times New Roman" w:cstheme="minorHAnsi"/>
          <w:b/>
          <w:bCs/>
          <w:lang w:val="es-ES"/>
        </w:rPr>
        <w:t xml:space="preserve">Identificar, documentar y difundir las buenas prácticas de los sistemas innovadores de gobernanza de servicios públicos </w:t>
      </w:r>
      <w:r w:rsidRPr="00422A15">
        <w:rPr>
          <w:rStyle w:val="eop"/>
          <w:rFonts w:eastAsia="Times New Roman" w:cstheme="minorHAnsi"/>
          <w:b/>
          <w:bCs/>
          <w:lang w:val="es-ES"/>
        </w:rPr>
        <w:t>locales ("servicios públicos 2.0")</w:t>
      </w:r>
      <w:r w:rsidRPr="00422A15">
        <w:rPr>
          <w:rStyle w:val="eop"/>
          <w:rFonts w:eastAsia="Times New Roman" w:cstheme="minorHAnsi"/>
          <w:lang w:val="es-ES"/>
        </w:rPr>
        <w:t xml:space="preserve"> impulsados</w:t>
      </w:r>
      <w:r w:rsidRPr="002C4D01">
        <w:rPr>
          <w:rStyle w:val="eop"/>
          <w:rFonts w:eastAsia="Times New Roman" w:cstheme="minorHAnsi"/>
          <w:lang w:val="es-ES"/>
        </w:rPr>
        <w:t xml:space="preserve"> o respaldados por l</w:t>
      </w:r>
      <w:r>
        <w:rPr>
          <w:rStyle w:val="eop"/>
          <w:rFonts w:eastAsia="Times New Roman" w:cstheme="minorHAnsi"/>
          <w:lang w:val="es-ES"/>
        </w:rPr>
        <w:t>a</w:t>
      </w:r>
      <w:r w:rsidRPr="002C4D01">
        <w:rPr>
          <w:rStyle w:val="eop"/>
          <w:rFonts w:eastAsia="Times New Roman" w:cstheme="minorHAnsi"/>
          <w:lang w:val="es-ES"/>
        </w:rPr>
        <w:t>s afiliad</w:t>
      </w:r>
      <w:r>
        <w:rPr>
          <w:rStyle w:val="eop"/>
          <w:rFonts w:eastAsia="Times New Roman" w:cstheme="minorHAnsi"/>
          <w:lang w:val="es-ES"/>
        </w:rPr>
        <w:t>a</w:t>
      </w:r>
      <w:r w:rsidRPr="002C4D01">
        <w:rPr>
          <w:rStyle w:val="eop"/>
          <w:rFonts w:eastAsia="Times New Roman" w:cstheme="minorHAnsi"/>
          <w:lang w:val="es-ES"/>
        </w:rPr>
        <w:t xml:space="preserve">s </w:t>
      </w:r>
      <w:r>
        <w:rPr>
          <w:rStyle w:val="eop"/>
          <w:rFonts w:eastAsia="Times New Roman" w:cstheme="minorHAnsi"/>
          <w:lang w:val="es-ES"/>
        </w:rPr>
        <w:t>de</w:t>
      </w:r>
      <w:r w:rsidRPr="002C4D01">
        <w:rPr>
          <w:rStyle w:val="eop"/>
          <w:rFonts w:eastAsia="Times New Roman" w:cstheme="minorHAnsi"/>
          <w:lang w:val="es-ES"/>
        </w:rPr>
        <w:t xml:space="preserve"> </w:t>
      </w:r>
      <w:r>
        <w:rPr>
          <w:rStyle w:val="eop"/>
          <w:rFonts w:eastAsia="Times New Roman" w:cstheme="minorHAnsi"/>
          <w:lang w:val="es-ES"/>
        </w:rPr>
        <w:t>GLR</w:t>
      </w:r>
    </w:p>
    <w:p w14:paraId="1E2CBE17" w14:textId="77777777" w:rsidR="00F36961" w:rsidRPr="002C4D01" w:rsidRDefault="00F36961" w:rsidP="00F36961">
      <w:pPr>
        <w:pStyle w:val="ListParagraph"/>
        <w:numPr>
          <w:ilvl w:val="0"/>
          <w:numId w:val="6"/>
        </w:numPr>
        <w:pBdr>
          <w:top w:val="single" w:sz="4" w:space="1" w:color="auto"/>
          <w:left w:val="single" w:sz="4" w:space="1" w:color="auto"/>
          <w:bottom w:val="single" w:sz="4" w:space="1" w:color="auto"/>
          <w:right w:val="single" w:sz="4" w:space="1" w:color="auto"/>
        </w:pBdr>
        <w:rPr>
          <w:rStyle w:val="eop"/>
          <w:rFonts w:eastAsia="Times New Roman" w:cstheme="minorHAnsi"/>
          <w:lang w:val="es-ES"/>
        </w:rPr>
      </w:pPr>
      <w:r w:rsidRPr="002C4D01">
        <w:rPr>
          <w:rStyle w:val="eop"/>
          <w:rFonts w:eastAsia="Times New Roman" w:cstheme="minorHAnsi"/>
          <w:lang w:val="es-ES"/>
        </w:rPr>
        <w:t xml:space="preserve">Trabajar con las autoridades y/o proveedores de servicios </w:t>
      </w:r>
      <w:r>
        <w:rPr>
          <w:rStyle w:val="eop"/>
          <w:rFonts w:eastAsia="Times New Roman" w:cstheme="minorHAnsi"/>
          <w:lang w:val="es-ES"/>
        </w:rPr>
        <w:t xml:space="preserve">públicos </w:t>
      </w:r>
      <w:r w:rsidRPr="002C4D01">
        <w:rPr>
          <w:rStyle w:val="eop"/>
          <w:rFonts w:eastAsia="Times New Roman" w:cstheme="minorHAnsi"/>
          <w:lang w:val="es-ES"/>
        </w:rPr>
        <w:t xml:space="preserve">de </w:t>
      </w:r>
      <w:r>
        <w:rPr>
          <w:rStyle w:val="eop"/>
          <w:rFonts w:eastAsia="Times New Roman" w:cstheme="minorHAnsi"/>
          <w:lang w:val="es-ES"/>
        </w:rPr>
        <w:t>GLR</w:t>
      </w:r>
      <w:r w:rsidRPr="002C4D01">
        <w:rPr>
          <w:rStyle w:val="eop"/>
          <w:rFonts w:eastAsia="Times New Roman" w:cstheme="minorHAnsi"/>
          <w:lang w:val="es-ES"/>
        </w:rPr>
        <w:t xml:space="preserve"> progresistas</w:t>
      </w:r>
      <w:r>
        <w:rPr>
          <w:rStyle w:val="eop"/>
          <w:rFonts w:eastAsia="Times New Roman" w:cstheme="minorHAnsi"/>
          <w:lang w:val="es-ES"/>
        </w:rPr>
        <w:t xml:space="preserve">, </w:t>
      </w:r>
      <w:r w:rsidRPr="002C4D01">
        <w:rPr>
          <w:rStyle w:val="eop"/>
          <w:rFonts w:eastAsia="Times New Roman" w:cstheme="minorHAnsi"/>
          <w:lang w:val="es-ES"/>
        </w:rPr>
        <w:t>con el mundo académico/</w:t>
      </w:r>
      <w:r>
        <w:rPr>
          <w:rStyle w:val="eop"/>
          <w:rFonts w:eastAsia="Times New Roman" w:cstheme="minorHAnsi"/>
          <w:lang w:val="es-ES"/>
        </w:rPr>
        <w:t xml:space="preserve">expertxs, con </w:t>
      </w:r>
      <w:r w:rsidRPr="002C4D01">
        <w:rPr>
          <w:rStyle w:val="eop"/>
          <w:rFonts w:eastAsia="Times New Roman" w:cstheme="minorHAnsi"/>
          <w:lang w:val="es-ES"/>
        </w:rPr>
        <w:t xml:space="preserve">OSC aliadas para </w:t>
      </w:r>
      <w:r w:rsidRPr="002C4D01">
        <w:rPr>
          <w:rStyle w:val="eop"/>
          <w:rFonts w:eastAsia="Times New Roman" w:cstheme="minorHAnsi"/>
          <w:b/>
          <w:bCs/>
          <w:lang w:val="es-ES"/>
        </w:rPr>
        <w:t xml:space="preserve">poner a prueba formas de prestación de servicios públicos innovadores con elementos de democracia en el lugar de trabajo y participación comunitaria en ciudades/territorios específicos </w:t>
      </w:r>
      <w:r w:rsidRPr="002C4D01">
        <w:rPr>
          <w:rStyle w:val="eop"/>
          <w:rFonts w:eastAsia="Times New Roman" w:cstheme="minorHAnsi"/>
          <w:lang w:val="es-ES"/>
        </w:rPr>
        <w:t xml:space="preserve">(por ejemplo, tras la </w:t>
      </w:r>
      <w:r>
        <w:rPr>
          <w:rStyle w:val="eop"/>
          <w:rFonts w:eastAsia="Times New Roman" w:cstheme="minorHAnsi"/>
          <w:lang w:val="es-ES"/>
        </w:rPr>
        <w:t>internalisación</w:t>
      </w:r>
      <w:r w:rsidRPr="002C4D01">
        <w:rPr>
          <w:rStyle w:val="eop"/>
          <w:rFonts w:eastAsia="Times New Roman" w:cstheme="minorHAnsi"/>
          <w:lang w:val="es-ES"/>
        </w:rPr>
        <w:t>/remunicipalización</w:t>
      </w:r>
      <w:r>
        <w:rPr>
          <w:rStyle w:val="eop"/>
          <w:rFonts w:eastAsia="Times New Roman" w:cstheme="minorHAnsi"/>
          <w:lang w:val="es-ES"/>
        </w:rPr>
        <w:t>, o</w:t>
      </w:r>
      <w:r w:rsidRPr="002C4D01">
        <w:rPr>
          <w:rStyle w:val="eop"/>
          <w:rFonts w:eastAsia="Times New Roman" w:cstheme="minorHAnsi"/>
          <w:lang w:val="es-ES"/>
        </w:rPr>
        <w:t xml:space="preserve"> en conjunción con asociaciones público-públicas y el establecimiento de consorcios intermunicipales).</w:t>
      </w:r>
    </w:p>
    <w:p w14:paraId="35854169" w14:textId="77777777" w:rsidR="00F36961" w:rsidRDefault="00F36961" w:rsidP="00F36961">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r w:rsidRPr="00457850">
        <w:rPr>
          <w:rStyle w:val="eop"/>
          <w:rFonts w:asciiTheme="minorHAnsi" w:hAnsiTheme="minorHAnsi" w:cstheme="minorHAnsi"/>
          <w:b/>
          <w:bCs/>
          <w:sz w:val="22"/>
          <w:szCs w:val="22"/>
        </w:rPr>
        <w:t xml:space="preserve">Documentos de </w:t>
      </w:r>
      <w:r>
        <w:rPr>
          <w:rStyle w:val="eop"/>
          <w:rFonts w:asciiTheme="minorHAnsi" w:hAnsiTheme="minorHAnsi" w:cstheme="minorHAnsi"/>
          <w:b/>
          <w:bCs/>
          <w:sz w:val="22"/>
          <w:szCs w:val="22"/>
        </w:rPr>
        <w:t xml:space="preserve">referencia: </w:t>
      </w:r>
    </w:p>
    <w:p w14:paraId="542B36CE" w14:textId="77777777" w:rsidR="00F36961" w:rsidRDefault="00F36961" w:rsidP="00F36961">
      <w:pPr>
        <w:pStyle w:val="paragraph"/>
        <w:numPr>
          <w:ilvl w:val="0"/>
          <w:numId w:val="14"/>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Brief #6 - </w:t>
      </w:r>
      <w:hyperlink r:id="rId33" w:history="1">
        <w:r w:rsidRPr="00CE1AD7">
          <w:rPr>
            <w:rStyle w:val="Hyperlink"/>
            <w:rFonts w:asciiTheme="minorHAnsi" w:hAnsiTheme="minorHAnsi" w:cstheme="minorHAnsi"/>
            <w:sz w:val="22"/>
            <w:szCs w:val="22"/>
            <w:lang w:val="es-ES"/>
          </w:rPr>
          <w:t>Servicios públicos 2.0 - Gober</w:t>
        </w:r>
        <w:r w:rsidRPr="00CE1AD7">
          <w:rPr>
            <w:rStyle w:val="Hyperlink"/>
            <w:rFonts w:asciiTheme="minorHAnsi" w:hAnsiTheme="minorHAnsi" w:cstheme="minorHAnsi"/>
            <w:sz w:val="22"/>
            <w:szCs w:val="22"/>
            <w:lang w:val="es-ES"/>
          </w:rPr>
          <w:t>n</w:t>
        </w:r>
        <w:r w:rsidRPr="00CE1AD7">
          <w:rPr>
            <w:rStyle w:val="Hyperlink"/>
            <w:rFonts w:asciiTheme="minorHAnsi" w:hAnsiTheme="minorHAnsi" w:cstheme="minorHAnsi"/>
            <w:sz w:val="22"/>
            <w:szCs w:val="22"/>
            <w:lang w:val="es-ES"/>
          </w:rPr>
          <w:t>anza democrática y participación en los servicios públicos locales</w:t>
        </w:r>
      </w:hyperlink>
      <w:r>
        <w:rPr>
          <w:rFonts w:asciiTheme="minorHAnsi" w:hAnsiTheme="minorHAnsi" w:cstheme="minorHAnsi"/>
          <w:sz w:val="22"/>
          <w:szCs w:val="22"/>
          <w:lang w:val="es-ES"/>
        </w:rPr>
        <w:t>en</w:t>
      </w:r>
      <w:r w:rsidRPr="002C4D01">
        <w:rPr>
          <w:rStyle w:val="eop"/>
          <w:rFonts w:asciiTheme="minorHAnsi" w:hAnsiTheme="minorHAnsi" w:cstheme="minorHAnsi"/>
          <w:sz w:val="22"/>
          <w:szCs w:val="22"/>
          <w:lang w:val="es-ES"/>
        </w:rPr>
        <w:t>, 10/2021</w:t>
      </w:r>
    </w:p>
    <w:p w14:paraId="18E258A0" w14:textId="77777777" w:rsidR="00F3696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3E6EB928" w14:textId="77777777" w:rsidR="00F3696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38C214DD" w14:textId="77777777" w:rsidR="00F3696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08A73A41" w14:textId="77777777" w:rsidR="00F3696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12728C88" w14:textId="77777777" w:rsidR="00F3696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4F860ABB" w14:textId="77777777" w:rsidR="00F3696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64569327"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68583C99" w14:textId="77777777" w:rsidR="00F36961" w:rsidRPr="00422A15" w:rsidRDefault="00F36961" w:rsidP="00F36961">
      <w:pPr>
        <w:pStyle w:val="Heading1"/>
        <w:rPr>
          <w:rStyle w:val="eop"/>
          <w:highlight w:val="black"/>
        </w:rPr>
      </w:pPr>
      <w:r w:rsidRPr="00422A15">
        <w:rPr>
          <w:rStyle w:val="eop"/>
          <w:highlight w:val="black"/>
        </w:rPr>
        <w:lastRenderedPageBreak/>
        <w:t>Prioridades transversales</w:t>
      </w:r>
    </w:p>
    <w:p w14:paraId="1C1995F9" w14:textId="77777777" w:rsidR="00F3696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Como continuación del </w:t>
      </w:r>
      <w:hyperlink r:id="rId34" w:history="1">
        <w:r w:rsidRPr="002C4D01">
          <w:rPr>
            <w:rStyle w:val="Hyperlink"/>
            <w:rFonts w:asciiTheme="minorHAnsi" w:hAnsiTheme="minorHAnsi" w:cstheme="minorHAnsi"/>
            <w:sz w:val="22"/>
            <w:szCs w:val="22"/>
            <w:lang w:val="es-ES"/>
          </w:rPr>
          <w:t>trabajo de los últimos c</w:t>
        </w:r>
        <w:r w:rsidRPr="002C4D01">
          <w:rPr>
            <w:rStyle w:val="Hyperlink"/>
            <w:rFonts w:asciiTheme="minorHAnsi" w:hAnsiTheme="minorHAnsi" w:cstheme="minorHAnsi"/>
            <w:sz w:val="22"/>
            <w:szCs w:val="22"/>
            <w:lang w:val="es-ES"/>
          </w:rPr>
          <w:t>i</w:t>
        </w:r>
        <w:r w:rsidRPr="002C4D01">
          <w:rPr>
            <w:rStyle w:val="Hyperlink"/>
            <w:rFonts w:asciiTheme="minorHAnsi" w:hAnsiTheme="minorHAnsi" w:cstheme="minorHAnsi"/>
            <w:sz w:val="22"/>
            <w:szCs w:val="22"/>
            <w:lang w:val="es-ES"/>
          </w:rPr>
          <w:t>nco años</w:t>
        </w:r>
      </w:hyperlink>
      <w:r w:rsidRPr="002C4D01">
        <w:rPr>
          <w:rStyle w:val="eop"/>
          <w:rFonts w:asciiTheme="minorHAnsi" w:hAnsiTheme="minorHAnsi" w:cstheme="minorHAnsi"/>
          <w:sz w:val="22"/>
          <w:szCs w:val="22"/>
          <w:lang w:val="es-ES"/>
        </w:rPr>
        <w:t xml:space="preserve">, la ISP y las afiliadas impulsarán las siguientes prioridades generales: </w:t>
      </w:r>
    </w:p>
    <w:p w14:paraId="1C9B2383"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06AE18F5" w14:textId="77777777" w:rsidR="00F3696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 xml:space="preserve">4.1 Reforzar el sector de GLR </w:t>
      </w:r>
    </w:p>
    <w:p w14:paraId="6000239A"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p>
    <w:p w14:paraId="0062B86B" w14:textId="77777777" w:rsidR="00F36961" w:rsidRPr="002C4D01" w:rsidRDefault="00F36961" w:rsidP="00F36961">
      <w:pPr>
        <w:pStyle w:val="paragraph"/>
        <w:numPr>
          <w:ilvl w:val="0"/>
          <w:numId w:val="17"/>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Seguir trabajando junt</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 xml:space="preserve">s para fortalecer el sector de GLR de la ISP como una comunidad mundial de </w:t>
      </w:r>
      <w:r>
        <w:rPr>
          <w:rStyle w:val="eop"/>
          <w:rFonts w:asciiTheme="minorHAnsi" w:hAnsiTheme="minorHAnsi" w:cstheme="minorHAnsi"/>
          <w:sz w:val="22"/>
          <w:szCs w:val="22"/>
          <w:lang w:val="es-ES"/>
        </w:rPr>
        <w:t>trabajadorxs</w:t>
      </w:r>
      <w:r w:rsidRPr="002C4D01">
        <w:rPr>
          <w:rStyle w:val="eop"/>
          <w:rFonts w:asciiTheme="minorHAnsi" w:hAnsiTheme="minorHAnsi" w:cstheme="minorHAnsi"/>
          <w:sz w:val="22"/>
          <w:szCs w:val="22"/>
          <w:lang w:val="es-ES"/>
        </w:rPr>
        <w:t xml:space="preserve"> cohesionada y una interfaz </w:t>
      </w:r>
      <w:r>
        <w:rPr>
          <w:rStyle w:val="eop"/>
          <w:rFonts w:asciiTheme="minorHAnsi" w:hAnsiTheme="minorHAnsi" w:cstheme="minorHAnsi"/>
          <w:sz w:val="22"/>
          <w:szCs w:val="22"/>
          <w:lang w:val="es-ES"/>
        </w:rPr>
        <w:t>unida frente a los empleadores</w:t>
      </w:r>
      <w:r w:rsidRPr="002C4D01">
        <w:rPr>
          <w:rStyle w:val="eop"/>
          <w:rFonts w:asciiTheme="minorHAnsi" w:hAnsiTheme="minorHAnsi" w:cstheme="minorHAnsi"/>
          <w:sz w:val="22"/>
          <w:szCs w:val="22"/>
          <w:lang w:val="es-ES"/>
        </w:rPr>
        <w:t xml:space="preserve"> de GLR a nivel local, subregional, regional y mundial. </w:t>
      </w:r>
    </w:p>
    <w:p w14:paraId="6649A2CE" w14:textId="77777777" w:rsidR="00F36961" w:rsidRPr="002C4D01" w:rsidRDefault="00F36961" w:rsidP="00F36961">
      <w:pPr>
        <w:pStyle w:val="paragraph"/>
        <w:numPr>
          <w:ilvl w:val="0"/>
          <w:numId w:val="17"/>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Facilitar el diálogo político mundial entre las afiliadas </w:t>
      </w:r>
      <w:r>
        <w:rPr>
          <w:rStyle w:val="eop"/>
          <w:rFonts w:asciiTheme="minorHAnsi" w:hAnsiTheme="minorHAnsi" w:cstheme="minorHAnsi"/>
          <w:sz w:val="22"/>
          <w:szCs w:val="22"/>
          <w:lang w:val="es-ES"/>
        </w:rPr>
        <w:t>de</w:t>
      </w:r>
      <w:r w:rsidRPr="002C4D01">
        <w:rPr>
          <w:rStyle w:val="eop"/>
          <w:rFonts w:asciiTheme="minorHAnsi" w:hAnsiTheme="minorHAnsi" w:cstheme="minorHAnsi"/>
          <w:sz w:val="22"/>
          <w:szCs w:val="22"/>
          <w:lang w:val="es-ES"/>
        </w:rPr>
        <w:t xml:space="preserve"> GLR convocando la Red de GLR de la ISP dos veces al año como reunión virtual</w:t>
      </w:r>
    </w:p>
    <w:p w14:paraId="31F7B30C" w14:textId="77777777" w:rsidR="00F36961" w:rsidRPr="002C4D01" w:rsidRDefault="00F36961" w:rsidP="00F36961">
      <w:pPr>
        <w:pStyle w:val="paragraph"/>
        <w:numPr>
          <w:ilvl w:val="0"/>
          <w:numId w:val="17"/>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Apoyar y activar el trabajo en subsectores clave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alineados con las prioridades sectoriales estratégicas (sección 3), en los que: existe un déficit de trabajo decente; hay una gran reserva de </w:t>
      </w:r>
      <w:r>
        <w:rPr>
          <w:rStyle w:val="eop"/>
          <w:rFonts w:asciiTheme="minorHAnsi" w:hAnsiTheme="minorHAnsi" w:cstheme="minorHAnsi"/>
          <w:sz w:val="22"/>
          <w:szCs w:val="22"/>
          <w:lang w:val="es-ES"/>
        </w:rPr>
        <w:t>trabajadorxs</w:t>
      </w:r>
      <w:r w:rsidRPr="002C4D01">
        <w:rPr>
          <w:rStyle w:val="eop"/>
          <w:rFonts w:asciiTheme="minorHAnsi" w:hAnsiTheme="minorHAnsi" w:cstheme="minorHAnsi"/>
          <w:sz w:val="22"/>
          <w:szCs w:val="22"/>
          <w:lang w:val="es-ES"/>
        </w:rPr>
        <w:t xml:space="preserve"> no organizados y/o informales; hay oportunidades para</w:t>
      </w:r>
      <w:r>
        <w:rPr>
          <w:rStyle w:val="eop"/>
          <w:rFonts w:asciiTheme="minorHAnsi" w:hAnsiTheme="minorHAnsi" w:cstheme="minorHAnsi"/>
          <w:sz w:val="22"/>
          <w:szCs w:val="22"/>
          <w:lang w:val="es-ES"/>
        </w:rPr>
        <w:t xml:space="preserve"> recuperar</w:t>
      </w:r>
      <w:r w:rsidRPr="002C4D01">
        <w:rPr>
          <w:rStyle w:val="eop"/>
          <w:rFonts w:asciiTheme="minorHAnsi" w:hAnsiTheme="minorHAnsi" w:cstheme="minorHAnsi"/>
          <w:sz w:val="22"/>
          <w:szCs w:val="22"/>
          <w:lang w:val="es-ES"/>
        </w:rPr>
        <w:t xml:space="preserve"> servicios públicos locales y afirmar </w:t>
      </w:r>
      <w:r>
        <w:rPr>
          <w:rStyle w:val="eop"/>
          <w:rFonts w:asciiTheme="minorHAnsi" w:hAnsiTheme="minorHAnsi" w:cstheme="minorHAnsi"/>
          <w:sz w:val="22"/>
          <w:szCs w:val="22"/>
          <w:lang w:val="es-ES"/>
        </w:rPr>
        <w:t xml:space="preserve">la presencia </w:t>
      </w:r>
      <w:r w:rsidRPr="002C4D01">
        <w:rPr>
          <w:rStyle w:val="eop"/>
          <w:rFonts w:asciiTheme="minorHAnsi" w:hAnsiTheme="minorHAnsi" w:cstheme="minorHAnsi"/>
          <w:sz w:val="22"/>
          <w:szCs w:val="22"/>
          <w:lang w:val="es-ES"/>
        </w:rPr>
        <w:t>de la ISP. Entre estos subsectores se encuentran</w:t>
      </w:r>
      <w:r>
        <w:rPr>
          <w:rStyle w:val="eop"/>
          <w:rFonts w:asciiTheme="minorHAnsi" w:hAnsiTheme="minorHAnsi" w:cstheme="minorHAnsi"/>
          <w:sz w:val="22"/>
          <w:szCs w:val="22"/>
          <w:lang w:val="es-ES"/>
        </w:rPr>
        <w:t xml:space="preserve"> entre otros</w:t>
      </w:r>
      <w:r w:rsidRPr="002C4D01">
        <w:rPr>
          <w:rStyle w:val="eop"/>
          <w:rFonts w:asciiTheme="minorHAnsi" w:hAnsiTheme="minorHAnsi" w:cstheme="minorHAnsi"/>
          <w:sz w:val="22"/>
          <w:szCs w:val="22"/>
          <w:lang w:val="es-ES"/>
        </w:rPr>
        <w:t xml:space="preserve">: los servicios de </w:t>
      </w:r>
      <w:r>
        <w:rPr>
          <w:rStyle w:val="eop"/>
          <w:rFonts w:asciiTheme="minorHAnsi" w:hAnsiTheme="minorHAnsi" w:cstheme="minorHAnsi"/>
          <w:sz w:val="22"/>
          <w:szCs w:val="22"/>
          <w:lang w:val="es-ES"/>
        </w:rPr>
        <w:t xml:space="preserve">recolección y gestión de </w:t>
      </w:r>
      <w:r w:rsidRPr="002C4D01">
        <w:rPr>
          <w:rStyle w:val="eop"/>
          <w:rFonts w:asciiTheme="minorHAnsi" w:hAnsiTheme="minorHAnsi" w:cstheme="minorHAnsi"/>
          <w:sz w:val="22"/>
          <w:szCs w:val="22"/>
          <w:lang w:val="es-ES"/>
        </w:rPr>
        <w:t xml:space="preserve">residuos, los servicios </w:t>
      </w:r>
      <w:r>
        <w:rPr>
          <w:rStyle w:val="eop"/>
          <w:rFonts w:asciiTheme="minorHAnsi" w:hAnsiTheme="minorHAnsi" w:cstheme="minorHAnsi"/>
          <w:sz w:val="22"/>
          <w:szCs w:val="22"/>
          <w:lang w:val="es-ES"/>
        </w:rPr>
        <w:t>sociales de cuidado</w:t>
      </w:r>
      <w:r w:rsidRPr="002C4D01">
        <w:rPr>
          <w:rStyle w:val="eop"/>
          <w:rFonts w:asciiTheme="minorHAnsi" w:hAnsiTheme="minorHAnsi" w:cstheme="minorHAnsi"/>
          <w:sz w:val="22"/>
          <w:szCs w:val="22"/>
          <w:lang w:val="es-ES"/>
        </w:rPr>
        <w:t xml:space="preserve">, la vivienda pública y social,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de emergencias públicas, la gestión de espacios verdes y los parques naturales.</w:t>
      </w:r>
    </w:p>
    <w:p w14:paraId="069C9F0A"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418E07A4" w14:textId="77777777" w:rsidR="00F3696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 xml:space="preserve">4.2 Construir </w:t>
      </w:r>
      <w:r>
        <w:rPr>
          <w:rStyle w:val="eop"/>
          <w:rFonts w:asciiTheme="minorHAnsi" w:hAnsiTheme="minorHAnsi" w:cstheme="minorHAnsi"/>
          <w:b/>
          <w:bCs/>
          <w:sz w:val="22"/>
          <w:szCs w:val="22"/>
          <w:lang w:val="es-ES"/>
        </w:rPr>
        <w:t xml:space="preserve">la fuerza </w:t>
      </w:r>
      <w:r w:rsidRPr="002C4D01">
        <w:rPr>
          <w:rStyle w:val="eop"/>
          <w:rFonts w:asciiTheme="minorHAnsi" w:hAnsiTheme="minorHAnsi" w:cstheme="minorHAnsi"/>
          <w:b/>
          <w:bCs/>
          <w:sz w:val="22"/>
          <w:szCs w:val="22"/>
          <w:lang w:val="es-ES"/>
        </w:rPr>
        <w:t xml:space="preserve">sindical en los </w:t>
      </w:r>
      <w:r>
        <w:rPr>
          <w:rStyle w:val="eop"/>
          <w:rFonts w:asciiTheme="minorHAnsi" w:hAnsiTheme="minorHAnsi" w:cstheme="minorHAnsi"/>
          <w:b/>
          <w:bCs/>
          <w:sz w:val="22"/>
          <w:szCs w:val="22"/>
          <w:lang w:val="es-ES"/>
        </w:rPr>
        <w:t xml:space="preserve">lugares </w:t>
      </w:r>
      <w:r w:rsidRPr="002C4D01">
        <w:rPr>
          <w:rStyle w:val="eop"/>
          <w:rFonts w:asciiTheme="minorHAnsi" w:hAnsiTheme="minorHAnsi" w:cstheme="minorHAnsi"/>
          <w:b/>
          <w:bCs/>
          <w:sz w:val="22"/>
          <w:szCs w:val="22"/>
          <w:lang w:val="es-ES"/>
        </w:rPr>
        <w:t xml:space="preserve">de trabajo de </w:t>
      </w:r>
      <w:r>
        <w:rPr>
          <w:rStyle w:val="eop"/>
          <w:rFonts w:asciiTheme="minorHAnsi" w:hAnsiTheme="minorHAnsi" w:cstheme="minorHAnsi"/>
          <w:b/>
          <w:bCs/>
          <w:sz w:val="22"/>
          <w:szCs w:val="22"/>
          <w:lang w:val="es-ES"/>
        </w:rPr>
        <w:t>GLR</w:t>
      </w:r>
    </w:p>
    <w:p w14:paraId="00C80396"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p>
    <w:p w14:paraId="143E3F47" w14:textId="77777777" w:rsidR="00F36961" w:rsidRPr="002C4D01" w:rsidRDefault="00F36961" w:rsidP="00F36961">
      <w:pPr>
        <w:pStyle w:val="paragraph"/>
        <w:numPr>
          <w:ilvl w:val="0"/>
          <w:numId w:val="18"/>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Organizar los centros de trabajo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por ciudad/provincia/profesión </w:t>
      </w:r>
    </w:p>
    <w:p w14:paraId="330E3999" w14:textId="77777777" w:rsidR="00F36961" w:rsidRPr="002C4D01" w:rsidRDefault="00F36961" w:rsidP="00F36961">
      <w:pPr>
        <w:pStyle w:val="paragraph"/>
        <w:numPr>
          <w:ilvl w:val="0"/>
          <w:numId w:val="18"/>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Apoyar la </w:t>
      </w:r>
      <w:r>
        <w:rPr>
          <w:rStyle w:val="eop"/>
          <w:rFonts w:asciiTheme="minorHAnsi" w:hAnsiTheme="minorHAnsi" w:cstheme="minorHAnsi"/>
          <w:sz w:val="22"/>
          <w:szCs w:val="22"/>
          <w:lang w:val="es-ES"/>
        </w:rPr>
        <w:t xml:space="preserve">sindicalización </w:t>
      </w:r>
      <w:r w:rsidRPr="002C4D01">
        <w:rPr>
          <w:rStyle w:val="eop"/>
          <w:rFonts w:asciiTheme="minorHAnsi" w:hAnsiTheme="minorHAnsi" w:cstheme="minorHAnsi"/>
          <w:sz w:val="22"/>
          <w:szCs w:val="22"/>
          <w:lang w:val="es-ES"/>
        </w:rPr>
        <w:t xml:space="preserve">de </w:t>
      </w:r>
      <w:r>
        <w:rPr>
          <w:rStyle w:val="eop"/>
          <w:rFonts w:asciiTheme="minorHAnsi" w:hAnsiTheme="minorHAnsi" w:cstheme="minorHAnsi"/>
          <w:sz w:val="22"/>
          <w:szCs w:val="22"/>
          <w:lang w:val="es-ES"/>
        </w:rPr>
        <w:t>los lugares de trabajo de GLR</w:t>
      </w:r>
      <w:r w:rsidRPr="002C4D01">
        <w:rPr>
          <w:rStyle w:val="eop"/>
          <w:rFonts w:asciiTheme="minorHAnsi" w:hAnsiTheme="minorHAnsi" w:cstheme="minorHAnsi"/>
          <w:sz w:val="22"/>
          <w:szCs w:val="22"/>
          <w:lang w:val="es-ES"/>
        </w:rPr>
        <w:t xml:space="preserve"> en sinergia y con los proyectos de la ISP y con el desarrollo de programas de formación (en cooperación con el programa de desarrollo sindical de la ISP)</w:t>
      </w:r>
    </w:p>
    <w:p w14:paraId="43C46767" w14:textId="77777777" w:rsidR="00F36961" w:rsidRPr="002C4D01" w:rsidRDefault="00F36961" w:rsidP="00F36961">
      <w:pPr>
        <w:pStyle w:val="paragraph"/>
        <w:numPr>
          <w:ilvl w:val="0"/>
          <w:numId w:val="18"/>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Conectar estrategias de</w:t>
      </w:r>
      <w:r>
        <w:rPr>
          <w:rStyle w:val="eop"/>
          <w:rFonts w:asciiTheme="minorHAnsi" w:hAnsiTheme="minorHAnsi" w:cstheme="minorHAnsi"/>
          <w:sz w:val="22"/>
          <w:szCs w:val="22"/>
          <w:lang w:val="es-ES"/>
        </w:rPr>
        <w:t xml:space="preserve"> sindicalización</w:t>
      </w:r>
      <w:r w:rsidRPr="002C4D01">
        <w:rPr>
          <w:rStyle w:val="eop"/>
          <w:rFonts w:asciiTheme="minorHAnsi" w:hAnsiTheme="minorHAnsi" w:cstheme="minorHAnsi"/>
          <w:sz w:val="22"/>
          <w:szCs w:val="22"/>
          <w:lang w:val="es-ES"/>
        </w:rPr>
        <w:t xml:space="preserve"> con campañas de </w:t>
      </w:r>
      <w:r>
        <w:rPr>
          <w:rStyle w:val="eop"/>
          <w:rFonts w:asciiTheme="minorHAnsi" w:hAnsiTheme="minorHAnsi" w:cstheme="minorHAnsi"/>
          <w:sz w:val="22"/>
          <w:szCs w:val="22"/>
          <w:lang w:val="es-ES"/>
        </w:rPr>
        <w:t xml:space="preserve">internalización </w:t>
      </w:r>
      <w:r w:rsidRPr="002C4D01">
        <w:rPr>
          <w:rStyle w:val="eop"/>
          <w:rFonts w:asciiTheme="minorHAnsi" w:hAnsiTheme="minorHAnsi" w:cstheme="minorHAnsi"/>
          <w:sz w:val="22"/>
          <w:szCs w:val="22"/>
          <w:lang w:val="es-ES"/>
        </w:rPr>
        <w:t xml:space="preserve">y remunicipalización de los servicios públicos locales </w:t>
      </w:r>
    </w:p>
    <w:p w14:paraId="60BFC12E" w14:textId="77777777" w:rsidR="00F36961" w:rsidRPr="002C4D01" w:rsidRDefault="00F36961" w:rsidP="00F36961">
      <w:pPr>
        <w:pStyle w:val="paragraph"/>
        <w:numPr>
          <w:ilvl w:val="0"/>
          <w:numId w:val="18"/>
        </w:numPr>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sz w:val="22"/>
          <w:szCs w:val="22"/>
          <w:lang w:val="es-ES"/>
        </w:rPr>
        <w:t xml:space="preserve">Desarrollar prioridades y </w:t>
      </w:r>
      <w:r>
        <w:rPr>
          <w:rStyle w:val="eop"/>
          <w:rFonts w:asciiTheme="minorHAnsi" w:hAnsiTheme="minorHAnsi" w:cstheme="minorHAnsi"/>
          <w:sz w:val="22"/>
          <w:szCs w:val="22"/>
          <w:lang w:val="es-ES"/>
        </w:rPr>
        <w:t xml:space="preserve">pautas </w:t>
      </w:r>
      <w:r w:rsidRPr="002C4D01">
        <w:rPr>
          <w:rStyle w:val="eop"/>
          <w:rFonts w:asciiTheme="minorHAnsi" w:hAnsiTheme="minorHAnsi" w:cstheme="minorHAnsi"/>
          <w:sz w:val="22"/>
          <w:szCs w:val="22"/>
          <w:lang w:val="es-ES"/>
        </w:rPr>
        <w:t>en materia de SST específicas para la</w:t>
      </w:r>
      <w:r>
        <w:rPr>
          <w:rStyle w:val="eop"/>
          <w:rFonts w:asciiTheme="minorHAnsi" w:hAnsiTheme="minorHAnsi" w:cstheme="minorHAnsi"/>
          <w:sz w:val="22"/>
          <w:szCs w:val="22"/>
          <w:lang w:val="es-ES"/>
        </w:rPr>
        <w:t>s</w:t>
      </w:r>
      <w:r w:rsidRPr="002C4D01">
        <w:rPr>
          <w:rStyle w:val="eop"/>
          <w:rFonts w:asciiTheme="minorHAnsi" w:hAnsiTheme="minorHAnsi" w:cstheme="minorHAnsi"/>
          <w:sz w:val="22"/>
          <w:szCs w:val="22"/>
          <w:lang w:val="es-ES"/>
        </w:rPr>
        <w:t xml:space="preserve"> profesi</w:t>
      </w:r>
      <w:r>
        <w:rPr>
          <w:rStyle w:val="eop"/>
          <w:rFonts w:asciiTheme="minorHAnsi" w:hAnsiTheme="minorHAnsi" w:cstheme="minorHAnsi"/>
          <w:sz w:val="22"/>
          <w:szCs w:val="22"/>
          <w:lang w:val="es-ES"/>
        </w:rPr>
        <w:t>ones</w:t>
      </w:r>
      <w:r w:rsidRPr="002C4D01">
        <w:rPr>
          <w:rStyle w:val="eop"/>
          <w:rFonts w:asciiTheme="minorHAnsi" w:hAnsiTheme="minorHAnsi" w:cstheme="minorHAnsi"/>
          <w:sz w:val="22"/>
          <w:szCs w:val="22"/>
          <w:lang w:val="es-ES"/>
        </w:rPr>
        <w:t xml:space="preserve"> de GLR, en torno a las cuales </w:t>
      </w:r>
      <w:r>
        <w:rPr>
          <w:rStyle w:val="eop"/>
          <w:rFonts w:asciiTheme="minorHAnsi" w:hAnsiTheme="minorHAnsi" w:cstheme="minorHAnsi"/>
          <w:sz w:val="22"/>
          <w:szCs w:val="22"/>
          <w:lang w:val="es-ES"/>
        </w:rPr>
        <w:t xml:space="preserve">sindicalizar y movilizar </w:t>
      </w:r>
      <w:r w:rsidRPr="002C4D01">
        <w:rPr>
          <w:rStyle w:val="eop"/>
          <w:rFonts w:asciiTheme="minorHAnsi" w:hAnsiTheme="minorHAnsi" w:cstheme="minorHAnsi"/>
          <w:sz w:val="22"/>
          <w:szCs w:val="22"/>
          <w:lang w:val="es-ES"/>
        </w:rPr>
        <w:t xml:space="preserve">a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de los GLR </w:t>
      </w:r>
    </w:p>
    <w:p w14:paraId="3762F34E" w14:textId="77777777" w:rsidR="00F36961" w:rsidRPr="002C4D01" w:rsidRDefault="00F36961" w:rsidP="00F36961">
      <w:pPr>
        <w:pStyle w:val="paragraph"/>
        <w:spacing w:before="0" w:beforeAutospacing="0" w:after="0" w:afterAutospacing="0"/>
        <w:ind w:left="720"/>
        <w:jc w:val="both"/>
        <w:textAlignment w:val="baseline"/>
        <w:rPr>
          <w:rStyle w:val="eop"/>
          <w:rFonts w:asciiTheme="minorHAnsi" w:hAnsiTheme="minorHAnsi" w:cstheme="minorHAnsi"/>
          <w:b/>
          <w:bCs/>
          <w:sz w:val="22"/>
          <w:szCs w:val="22"/>
          <w:lang w:val="es-ES"/>
        </w:rPr>
      </w:pPr>
    </w:p>
    <w:p w14:paraId="6A1CB8E5"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4.3 Entablar un diálogo social con l</w:t>
      </w:r>
      <w:r>
        <w:rPr>
          <w:rStyle w:val="eop"/>
          <w:rFonts w:asciiTheme="minorHAnsi" w:hAnsiTheme="minorHAnsi" w:cstheme="minorHAnsi"/>
          <w:b/>
          <w:bCs/>
          <w:sz w:val="22"/>
          <w:szCs w:val="22"/>
          <w:lang w:val="es-ES"/>
        </w:rPr>
        <w:t>x</w:t>
      </w:r>
      <w:r w:rsidRPr="002C4D01">
        <w:rPr>
          <w:rStyle w:val="eop"/>
          <w:rFonts w:asciiTheme="minorHAnsi" w:hAnsiTheme="minorHAnsi" w:cstheme="minorHAnsi"/>
          <w:b/>
          <w:bCs/>
          <w:sz w:val="22"/>
          <w:szCs w:val="22"/>
          <w:lang w:val="es-ES"/>
        </w:rPr>
        <w:t xml:space="preserve">s </w:t>
      </w:r>
      <w:r>
        <w:rPr>
          <w:rStyle w:val="eop"/>
          <w:rFonts w:asciiTheme="minorHAnsi" w:hAnsiTheme="minorHAnsi" w:cstheme="minorHAnsi"/>
          <w:b/>
          <w:bCs/>
          <w:sz w:val="22"/>
          <w:szCs w:val="22"/>
          <w:lang w:val="es-ES"/>
        </w:rPr>
        <w:t xml:space="preserve">empleadores </w:t>
      </w:r>
      <w:r w:rsidRPr="002C4D01">
        <w:rPr>
          <w:rStyle w:val="eop"/>
          <w:rFonts w:asciiTheme="minorHAnsi" w:hAnsiTheme="minorHAnsi" w:cstheme="minorHAnsi"/>
          <w:b/>
          <w:bCs/>
          <w:sz w:val="22"/>
          <w:szCs w:val="22"/>
          <w:lang w:val="es-ES"/>
        </w:rPr>
        <w:t xml:space="preserve">de </w:t>
      </w:r>
      <w:r>
        <w:rPr>
          <w:rStyle w:val="eop"/>
          <w:rFonts w:asciiTheme="minorHAnsi" w:hAnsiTheme="minorHAnsi" w:cstheme="minorHAnsi"/>
          <w:b/>
          <w:bCs/>
          <w:sz w:val="22"/>
          <w:szCs w:val="22"/>
          <w:lang w:val="es-ES"/>
        </w:rPr>
        <w:t>GLR</w:t>
      </w:r>
    </w:p>
    <w:p w14:paraId="6AEE26EB"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p>
    <w:p w14:paraId="4D57FDA1" w14:textId="77777777" w:rsidR="00F36961" w:rsidRPr="002C4D01" w:rsidRDefault="00F36961" w:rsidP="00F36961">
      <w:pPr>
        <w:pStyle w:val="paragraph"/>
        <w:numPr>
          <w:ilvl w:val="0"/>
          <w:numId w:val="18"/>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Utilizar la SST y la salud pública, la crisis climática y la preparación para las catástrofes como </w:t>
      </w:r>
      <w:r>
        <w:rPr>
          <w:rStyle w:val="eop"/>
          <w:rFonts w:asciiTheme="minorHAnsi" w:hAnsiTheme="minorHAnsi" w:cstheme="minorHAnsi"/>
          <w:sz w:val="22"/>
          <w:szCs w:val="22"/>
          <w:lang w:val="es-ES"/>
        </w:rPr>
        <w:t xml:space="preserve">asuntos </w:t>
      </w:r>
      <w:r w:rsidRPr="002C4D01">
        <w:rPr>
          <w:rStyle w:val="eop"/>
          <w:rFonts w:asciiTheme="minorHAnsi" w:hAnsiTheme="minorHAnsi" w:cstheme="minorHAnsi"/>
          <w:sz w:val="22"/>
          <w:szCs w:val="22"/>
          <w:lang w:val="es-ES"/>
        </w:rPr>
        <w:t xml:space="preserve">estratégicos de entrada el diálogo con los empleadores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a nivel de ciudad/provincia/profesional </w:t>
      </w:r>
    </w:p>
    <w:p w14:paraId="43A9F7DC" w14:textId="77777777" w:rsidR="00F36961" w:rsidRPr="002C4D01" w:rsidRDefault="00F36961" w:rsidP="00F36961">
      <w:pPr>
        <w:pStyle w:val="paragraph"/>
        <w:numPr>
          <w:ilvl w:val="0"/>
          <w:numId w:val="18"/>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Abogar por la creación de comités conjuntos de SST/DDR entre los sindicatos y la patronal de GLR para entablar progresivamente un diálogo constructivo con los empleadores que conduzca a la negociación colectiva. </w:t>
      </w:r>
    </w:p>
    <w:p w14:paraId="6A967BC0" w14:textId="77777777" w:rsidR="00F36961" w:rsidRPr="002C4D01" w:rsidRDefault="00F36961" w:rsidP="00F36961">
      <w:pPr>
        <w:pStyle w:val="paragraph"/>
        <w:numPr>
          <w:ilvl w:val="0"/>
          <w:numId w:val="18"/>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Seguir participando y abriendo el diálogo con las organizaciones mundiales y regionales representativas de los empleadores de LRG (capítulos regionales de CGLU, Metrópolis, etc.) y las redes de ciudades temáticas (por ejemplo, C40, ICLEI, U20, Rainbow cities, etc.)</w:t>
      </w:r>
    </w:p>
    <w:p w14:paraId="2A1663DF"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p>
    <w:p w14:paraId="380223CD"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 xml:space="preserve">4.4 </w:t>
      </w:r>
      <w:r>
        <w:rPr>
          <w:rStyle w:val="eop"/>
          <w:rFonts w:asciiTheme="minorHAnsi" w:hAnsiTheme="minorHAnsi" w:cstheme="minorHAnsi"/>
          <w:b/>
          <w:bCs/>
          <w:sz w:val="22"/>
          <w:szCs w:val="22"/>
          <w:lang w:val="es-ES"/>
        </w:rPr>
        <w:t xml:space="preserve">Empoderarnos </w:t>
      </w:r>
      <w:r w:rsidRPr="002C4D01">
        <w:rPr>
          <w:rStyle w:val="eop"/>
          <w:rFonts w:asciiTheme="minorHAnsi" w:hAnsiTheme="minorHAnsi" w:cstheme="minorHAnsi"/>
          <w:b/>
          <w:bCs/>
          <w:sz w:val="22"/>
          <w:szCs w:val="22"/>
          <w:lang w:val="es-ES"/>
        </w:rPr>
        <w:t>mediante alianzas estratégicas</w:t>
      </w:r>
    </w:p>
    <w:p w14:paraId="45243561"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p>
    <w:p w14:paraId="1920B623" w14:textId="77777777" w:rsidR="00F36961" w:rsidRPr="002C4D01" w:rsidRDefault="00F36961" w:rsidP="00F36961">
      <w:pPr>
        <w:pStyle w:val="paragraph"/>
        <w:numPr>
          <w:ilvl w:val="0"/>
          <w:numId w:val="19"/>
        </w:numPr>
        <w:spacing w:before="0" w:beforeAutospacing="0" w:after="0" w:afterAutospacing="0"/>
        <w:ind w:left="714" w:hanging="357"/>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sz w:val="22"/>
          <w:szCs w:val="22"/>
          <w:lang w:val="es-ES"/>
        </w:rPr>
        <w:t xml:space="preserve">Profundizar en alianzas existentes con las FSI sobre objetivos de interés común (por ejemplo, la campaña "El futuro es el transporte público" con la Federación Internacional del Transporte), las OSC y los grupos de acción local progresistas. </w:t>
      </w:r>
    </w:p>
    <w:p w14:paraId="16F825C6" w14:textId="77777777" w:rsidR="00F36961" w:rsidRPr="002C4D01" w:rsidRDefault="00F36961" w:rsidP="00F36961">
      <w:pPr>
        <w:pStyle w:val="ListParagraph"/>
        <w:numPr>
          <w:ilvl w:val="0"/>
          <w:numId w:val="19"/>
        </w:numPr>
        <w:spacing w:after="0"/>
        <w:ind w:left="714" w:hanging="357"/>
        <w:rPr>
          <w:lang w:val="es-ES"/>
        </w:rPr>
      </w:pPr>
      <w:r w:rsidRPr="002C4D01">
        <w:rPr>
          <w:lang w:val="es-ES"/>
        </w:rPr>
        <w:t xml:space="preserve">Construir el diálogo y alianzas estratégicas entre los sindicatos de </w:t>
      </w:r>
      <w:r>
        <w:rPr>
          <w:lang w:val="es-ES"/>
        </w:rPr>
        <w:t>GLR</w:t>
      </w:r>
      <w:r w:rsidRPr="002C4D01">
        <w:rPr>
          <w:lang w:val="es-ES"/>
        </w:rPr>
        <w:t xml:space="preserve">, las OSC y los </w:t>
      </w:r>
      <w:r>
        <w:rPr>
          <w:lang w:val="es-ES"/>
        </w:rPr>
        <w:t>GLR</w:t>
      </w:r>
      <w:r w:rsidRPr="002C4D01">
        <w:rPr>
          <w:lang w:val="es-ES"/>
        </w:rPr>
        <w:t xml:space="preserve"> progresistas y otros movimientos a nivel de ciudad, región y mundial para ser más fuertes y ganar juntos</w:t>
      </w:r>
    </w:p>
    <w:p w14:paraId="48CDD43A" w14:textId="77777777" w:rsidR="00F36961" w:rsidRPr="002C4D01" w:rsidRDefault="00F36961" w:rsidP="00F36961">
      <w:pPr>
        <w:pStyle w:val="paragraph"/>
        <w:numPr>
          <w:ilvl w:val="0"/>
          <w:numId w:val="19"/>
        </w:numPr>
        <w:spacing w:before="0" w:beforeAutospacing="0" w:after="0" w:afterAutospacing="0"/>
        <w:ind w:left="714" w:hanging="357"/>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sz w:val="22"/>
          <w:szCs w:val="22"/>
          <w:lang w:val="es-ES"/>
        </w:rPr>
        <w:t xml:space="preserve">Poner en marcha iniciativas conjuntas a nivel municipal/territorial para beneficiar las condiciones de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apoyar los derechos sindicales de los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y promover al mismo tiempo servicios públicos locales de calidad para </w:t>
      </w:r>
      <w:r>
        <w:rPr>
          <w:rStyle w:val="eop"/>
          <w:rFonts w:asciiTheme="minorHAnsi" w:hAnsiTheme="minorHAnsi" w:cstheme="minorHAnsi"/>
          <w:sz w:val="22"/>
          <w:szCs w:val="22"/>
          <w:lang w:val="es-ES"/>
        </w:rPr>
        <w:t>todxs</w:t>
      </w:r>
    </w:p>
    <w:p w14:paraId="1B5390DC"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6FE90EF4" w14:textId="77777777" w:rsidR="00F36961" w:rsidRPr="00E23FB8"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r w:rsidRPr="00E23FB8">
        <w:rPr>
          <w:rStyle w:val="eop"/>
          <w:rFonts w:asciiTheme="minorHAnsi" w:hAnsiTheme="minorHAnsi" w:cstheme="minorHAnsi"/>
          <w:b/>
          <w:bCs/>
          <w:sz w:val="22"/>
          <w:szCs w:val="22"/>
          <w:lang w:val="es-ES"/>
        </w:rPr>
        <w:t xml:space="preserve">4.5 Influir en las políticas mundiales </w:t>
      </w:r>
    </w:p>
    <w:p w14:paraId="5AEF87F9" w14:textId="77777777" w:rsidR="00F36961" w:rsidRPr="00E23FB8"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p>
    <w:p w14:paraId="32403380" w14:textId="77777777" w:rsidR="00F36961" w:rsidRPr="002C4D01" w:rsidRDefault="00F36961" w:rsidP="00F36961">
      <w:pPr>
        <w:pStyle w:val="paragraph"/>
        <w:numPr>
          <w:ilvl w:val="0"/>
          <w:numId w:val="20"/>
        </w:numPr>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sz w:val="22"/>
          <w:szCs w:val="22"/>
          <w:lang w:val="es-ES"/>
        </w:rPr>
        <w:t xml:space="preserve">Desarrollar </w:t>
      </w:r>
      <w:r>
        <w:rPr>
          <w:rStyle w:val="eop"/>
          <w:rFonts w:asciiTheme="minorHAnsi" w:hAnsiTheme="minorHAnsi" w:cstheme="minorHAnsi"/>
          <w:sz w:val="22"/>
          <w:szCs w:val="22"/>
          <w:lang w:val="es-ES"/>
        </w:rPr>
        <w:t>acciones de sensibilización</w:t>
      </w:r>
      <w:r w:rsidRPr="002C4D01">
        <w:rPr>
          <w:rStyle w:val="eop"/>
          <w:rFonts w:asciiTheme="minorHAnsi" w:hAnsiTheme="minorHAnsi" w:cstheme="minorHAnsi"/>
          <w:sz w:val="22"/>
          <w:szCs w:val="22"/>
          <w:lang w:val="es-ES"/>
        </w:rPr>
        <w:t xml:space="preserve"> orientada</w:t>
      </w:r>
      <w:r>
        <w:rPr>
          <w:rStyle w:val="eop"/>
          <w:rFonts w:asciiTheme="minorHAnsi" w:hAnsiTheme="minorHAnsi" w:cstheme="minorHAnsi"/>
          <w:sz w:val="22"/>
          <w:szCs w:val="22"/>
          <w:lang w:val="es-ES"/>
        </w:rPr>
        <w:t>s</w:t>
      </w:r>
      <w:r w:rsidRPr="002C4D01">
        <w:rPr>
          <w:rStyle w:val="eop"/>
          <w:rFonts w:asciiTheme="minorHAnsi" w:hAnsiTheme="minorHAnsi" w:cstheme="minorHAnsi"/>
          <w:sz w:val="22"/>
          <w:szCs w:val="22"/>
          <w:lang w:val="es-ES"/>
        </w:rPr>
        <w:t xml:space="preserve"> en cooperación con organizaciones aliadas para utilizarla</w:t>
      </w:r>
      <w:r>
        <w:rPr>
          <w:rStyle w:val="eop"/>
          <w:rFonts w:asciiTheme="minorHAnsi" w:hAnsiTheme="minorHAnsi" w:cstheme="minorHAnsi"/>
          <w:sz w:val="22"/>
          <w:szCs w:val="22"/>
          <w:lang w:val="es-ES"/>
        </w:rPr>
        <w:t>s</w:t>
      </w:r>
      <w:r w:rsidRPr="002C4D01">
        <w:rPr>
          <w:rStyle w:val="eop"/>
          <w:rFonts w:asciiTheme="minorHAnsi" w:hAnsiTheme="minorHAnsi" w:cstheme="minorHAnsi"/>
          <w:sz w:val="22"/>
          <w:szCs w:val="22"/>
          <w:lang w:val="es-ES"/>
        </w:rPr>
        <w:t xml:space="preserve"> estratégicamente en foros específicos con el fin de influir en </w:t>
      </w:r>
      <w:r>
        <w:rPr>
          <w:rStyle w:val="eop"/>
          <w:rFonts w:asciiTheme="minorHAnsi" w:hAnsiTheme="minorHAnsi" w:cstheme="minorHAnsi"/>
          <w:sz w:val="22"/>
          <w:szCs w:val="22"/>
          <w:lang w:val="es-ES"/>
        </w:rPr>
        <w:t xml:space="preserve">las decisiones de </w:t>
      </w:r>
      <w:r w:rsidRPr="002C4D01">
        <w:rPr>
          <w:rStyle w:val="eop"/>
          <w:rFonts w:asciiTheme="minorHAnsi" w:hAnsiTheme="minorHAnsi" w:cstheme="minorHAnsi"/>
          <w:sz w:val="22"/>
          <w:szCs w:val="22"/>
          <w:lang w:val="es-ES"/>
        </w:rPr>
        <w:t>l</w:t>
      </w:r>
      <w:r>
        <w:rPr>
          <w:rStyle w:val="eop"/>
          <w:rFonts w:asciiTheme="minorHAnsi" w:hAnsiTheme="minorHAnsi" w:cstheme="minorHAnsi"/>
          <w:sz w:val="22"/>
          <w:szCs w:val="22"/>
          <w:lang w:val="es-ES"/>
        </w:rPr>
        <w:t>o</w:t>
      </w:r>
      <w:r w:rsidRPr="002C4D01">
        <w:rPr>
          <w:rStyle w:val="eop"/>
          <w:rFonts w:asciiTheme="minorHAnsi" w:hAnsiTheme="minorHAnsi" w:cstheme="minorHAnsi"/>
          <w:sz w:val="22"/>
          <w:szCs w:val="22"/>
          <w:lang w:val="es-ES"/>
        </w:rPr>
        <w:t>s responsables polític</w:t>
      </w:r>
      <w:r>
        <w:rPr>
          <w:rStyle w:val="eop"/>
          <w:rFonts w:asciiTheme="minorHAnsi" w:hAnsiTheme="minorHAnsi" w:cstheme="minorHAnsi"/>
          <w:sz w:val="22"/>
          <w:szCs w:val="22"/>
          <w:lang w:val="es-ES"/>
        </w:rPr>
        <w:t>o</w:t>
      </w:r>
      <w:r w:rsidRPr="002C4D01">
        <w:rPr>
          <w:rStyle w:val="eop"/>
          <w:rFonts w:asciiTheme="minorHAnsi" w:hAnsiTheme="minorHAnsi" w:cstheme="minorHAnsi"/>
          <w:sz w:val="22"/>
          <w:szCs w:val="22"/>
          <w:lang w:val="es-ES"/>
        </w:rPr>
        <w:t>s (por ejemplo, la OCDE, las instituciones financieras internacionales, los bancos regionales de desarrollo, etc.)</w:t>
      </w:r>
    </w:p>
    <w:p w14:paraId="64047962" w14:textId="77777777" w:rsidR="00F36961" w:rsidRPr="002C4D01" w:rsidRDefault="00F36961" w:rsidP="00F36961">
      <w:pPr>
        <w:pStyle w:val="paragraph"/>
        <w:numPr>
          <w:ilvl w:val="0"/>
          <w:numId w:val="20"/>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Aumentar la visibilidad y seguir haciendo oír la voz de </w:t>
      </w:r>
      <w:r>
        <w:rPr>
          <w:rStyle w:val="eop"/>
          <w:rFonts w:asciiTheme="minorHAnsi" w:hAnsiTheme="minorHAnsi" w:cstheme="minorHAnsi"/>
          <w:sz w:val="22"/>
          <w:szCs w:val="22"/>
          <w:lang w:val="es-ES"/>
        </w:rPr>
        <w:t>lxs trabajadorxs</w:t>
      </w:r>
      <w:r w:rsidRPr="002C4D01">
        <w:rPr>
          <w:rStyle w:val="eop"/>
          <w:rFonts w:asciiTheme="minorHAnsi" w:hAnsiTheme="minorHAnsi" w:cstheme="minorHAnsi"/>
          <w:sz w:val="22"/>
          <w:szCs w:val="22"/>
          <w:lang w:val="es-ES"/>
        </w:rPr>
        <w:t xml:space="preserve"> y sindicatos de GLR en las instituciones de la ONU que son relevantes para el colectivo de GLR (OIT, ONU-Hábitat, PNUD, UNCTAD, etc.)</w:t>
      </w:r>
    </w:p>
    <w:p w14:paraId="1AB1942C"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p>
    <w:p w14:paraId="298E2138"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 xml:space="preserve">4.6 </w:t>
      </w:r>
      <w:r>
        <w:rPr>
          <w:rStyle w:val="eop"/>
          <w:rFonts w:asciiTheme="minorHAnsi" w:hAnsiTheme="minorHAnsi" w:cstheme="minorHAnsi"/>
          <w:b/>
          <w:bCs/>
          <w:sz w:val="22"/>
          <w:szCs w:val="22"/>
          <w:lang w:val="es-ES"/>
        </w:rPr>
        <w:t>Desarrollar</w:t>
      </w:r>
      <w:r w:rsidRPr="002C4D01">
        <w:rPr>
          <w:rStyle w:val="eop"/>
          <w:rFonts w:asciiTheme="minorHAnsi" w:hAnsiTheme="minorHAnsi" w:cstheme="minorHAnsi"/>
          <w:b/>
          <w:bCs/>
          <w:sz w:val="22"/>
          <w:szCs w:val="22"/>
          <w:lang w:val="es-ES"/>
        </w:rPr>
        <w:t xml:space="preserve"> </w:t>
      </w:r>
      <w:r>
        <w:rPr>
          <w:rStyle w:val="eop"/>
          <w:rFonts w:asciiTheme="minorHAnsi" w:hAnsiTheme="minorHAnsi" w:cstheme="minorHAnsi"/>
          <w:b/>
          <w:bCs/>
          <w:sz w:val="22"/>
          <w:szCs w:val="22"/>
          <w:lang w:val="es-ES"/>
        </w:rPr>
        <w:t xml:space="preserve">la </w:t>
      </w:r>
      <w:r w:rsidRPr="002C4D01">
        <w:rPr>
          <w:rStyle w:val="eop"/>
          <w:rFonts w:asciiTheme="minorHAnsi" w:hAnsiTheme="minorHAnsi" w:cstheme="minorHAnsi"/>
          <w:b/>
          <w:bCs/>
          <w:sz w:val="22"/>
          <w:szCs w:val="22"/>
          <w:lang w:val="es-ES"/>
        </w:rPr>
        <w:t xml:space="preserve">investigación estratégica </w:t>
      </w:r>
      <w:r>
        <w:rPr>
          <w:rStyle w:val="eop"/>
          <w:rFonts w:asciiTheme="minorHAnsi" w:hAnsiTheme="minorHAnsi" w:cstheme="minorHAnsi"/>
          <w:b/>
          <w:bCs/>
          <w:sz w:val="22"/>
          <w:szCs w:val="22"/>
          <w:lang w:val="es-ES"/>
        </w:rPr>
        <w:t>en el sector de GLR</w:t>
      </w:r>
    </w:p>
    <w:p w14:paraId="4C9D34E3"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p>
    <w:p w14:paraId="4602D69C" w14:textId="77777777" w:rsidR="00F36961" w:rsidRPr="002C4D01" w:rsidRDefault="00F36961" w:rsidP="00F36961">
      <w:pPr>
        <w:pStyle w:val="paragraph"/>
        <w:numPr>
          <w:ilvl w:val="0"/>
          <w:numId w:val="21"/>
        </w:numPr>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sz w:val="22"/>
          <w:szCs w:val="22"/>
          <w:lang w:val="es-ES"/>
        </w:rPr>
        <w:t>Seguir desarrollando la investigación específica y orientada a la acción para</w:t>
      </w:r>
      <w:r>
        <w:rPr>
          <w:rStyle w:val="eop"/>
          <w:rFonts w:asciiTheme="minorHAnsi" w:hAnsiTheme="minorHAnsi" w:cstheme="minorHAnsi"/>
          <w:sz w:val="22"/>
          <w:szCs w:val="22"/>
          <w:lang w:val="es-ES"/>
        </w:rPr>
        <w:t xml:space="preserve"> proporcionar a </w:t>
      </w:r>
      <w:r w:rsidRPr="002C4D01">
        <w:rPr>
          <w:rStyle w:val="eop"/>
          <w:rFonts w:asciiTheme="minorHAnsi" w:hAnsiTheme="minorHAnsi" w:cstheme="minorHAnsi"/>
          <w:sz w:val="22"/>
          <w:szCs w:val="22"/>
          <w:lang w:val="es-ES"/>
        </w:rPr>
        <w:t xml:space="preserve">las afiliadas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de una investigación original, basada en hechos y de vanguardia sobre cuestiones estratégicas, como la financiación pública de </w:t>
      </w:r>
      <w:r>
        <w:rPr>
          <w:rStyle w:val="eop"/>
          <w:rFonts w:asciiTheme="minorHAnsi" w:hAnsiTheme="minorHAnsi" w:cstheme="minorHAnsi"/>
          <w:sz w:val="22"/>
          <w:szCs w:val="22"/>
          <w:lang w:val="es-ES"/>
        </w:rPr>
        <w:t>los GLR</w:t>
      </w:r>
      <w:r w:rsidRPr="002C4D01">
        <w:rPr>
          <w:rStyle w:val="eop"/>
          <w:rFonts w:asciiTheme="minorHAnsi" w:hAnsiTheme="minorHAnsi" w:cstheme="minorHAnsi"/>
          <w:sz w:val="22"/>
          <w:szCs w:val="22"/>
          <w:lang w:val="es-ES"/>
        </w:rPr>
        <w:t>, la SST, los derechos laborales y las condiciones de trabajo, la remunicipalización/</w:t>
      </w:r>
      <w:r>
        <w:rPr>
          <w:rStyle w:val="eop"/>
          <w:rFonts w:asciiTheme="minorHAnsi" w:hAnsiTheme="minorHAnsi" w:cstheme="minorHAnsi"/>
          <w:sz w:val="22"/>
          <w:szCs w:val="22"/>
          <w:lang w:val="es-ES"/>
        </w:rPr>
        <w:t>recuperación</w:t>
      </w:r>
      <w:r w:rsidRPr="002C4D01">
        <w:rPr>
          <w:rStyle w:val="eop"/>
          <w:rFonts w:asciiTheme="minorHAnsi" w:hAnsiTheme="minorHAnsi" w:cstheme="minorHAnsi"/>
          <w:sz w:val="22"/>
          <w:szCs w:val="22"/>
          <w:lang w:val="es-ES"/>
        </w:rPr>
        <w:t xml:space="preserve"> de los servicios públicos, </w:t>
      </w:r>
      <w:r>
        <w:rPr>
          <w:rStyle w:val="eop"/>
          <w:rFonts w:asciiTheme="minorHAnsi" w:hAnsiTheme="minorHAnsi" w:cstheme="minorHAnsi"/>
          <w:sz w:val="22"/>
          <w:szCs w:val="22"/>
          <w:lang w:val="es-ES"/>
        </w:rPr>
        <w:t xml:space="preserve">el uso estratégico de la </w:t>
      </w:r>
      <w:r w:rsidRPr="002C4D01">
        <w:rPr>
          <w:rStyle w:val="eop"/>
          <w:rFonts w:asciiTheme="minorHAnsi" w:hAnsiTheme="minorHAnsi" w:cstheme="minorHAnsi"/>
          <w:sz w:val="22"/>
          <w:szCs w:val="22"/>
          <w:lang w:val="es-ES"/>
        </w:rPr>
        <w:t>contratación pública local, modelos de gobernanza de la propiedad pública y empresas públicas, etc.</w:t>
      </w:r>
    </w:p>
    <w:p w14:paraId="75EFF8F5" w14:textId="77777777" w:rsidR="00F36961" w:rsidRPr="002C4D01" w:rsidRDefault="00F36961" w:rsidP="00F36961">
      <w:pPr>
        <w:pStyle w:val="paragraph"/>
        <w:numPr>
          <w:ilvl w:val="0"/>
          <w:numId w:val="21"/>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Siempre que sea posible y de forma compatible con los recursos disponibles, garantizar el máximo acceso y alcance a los sindicatos y </w:t>
      </w:r>
      <w:r>
        <w:rPr>
          <w:rStyle w:val="eop"/>
          <w:rFonts w:asciiTheme="minorHAnsi" w:hAnsiTheme="minorHAnsi" w:cstheme="minorHAnsi"/>
          <w:sz w:val="22"/>
          <w:szCs w:val="22"/>
          <w:lang w:val="es-ES"/>
        </w:rPr>
        <w:t>trabajadorxs</w:t>
      </w:r>
      <w:r w:rsidRPr="002C4D01">
        <w:rPr>
          <w:rStyle w:val="eop"/>
          <w:rFonts w:asciiTheme="minorHAnsi" w:hAnsiTheme="minorHAnsi" w:cstheme="minorHAnsi"/>
          <w:sz w:val="22"/>
          <w:szCs w:val="22"/>
          <w:lang w:val="es-ES"/>
        </w:rPr>
        <w:t xml:space="preserve">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de los principales resultados de la investigación en diferentes idiomas y convertir los manuales en programas </w:t>
      </w:r>
      <w:r>
        <w:rPr>
          <w:rStyle w:val="eop"/>
          <w:rFonts w:asciiTheme="minorHAnsi" w:hAnsiTheme="minorHAnsi" w:cstheme="minorHAnsi"/>
          <w:sz w:val="22"/>
          <w:szCs w:val="22"/>
          <w:lang w:val="es-ES"/>
        </w:rPr>
        <w:t xml:space="preserve">y herramientas de </w:t>
      </w:r>
      <w:r w:rsidRPr="002C4D01">
        <w:rPr>
          <w:rStyle w:val="eop"/>
          <w:rFonts w:asciiTheme="minorHAnsi" w:hAnsiTheme="minorHAnsi" w:cstheme="minorHAnsi"/>
          <w:sz w:val="22"/>
          <w:szCs w:val="22"/>
          <w:lang w:val="es-ES"/>
        </w:rPr>
        <w:t xml:space="preserve">de formación </w:t>
      </w:r>
      <w:r>
        <w:rPr>
          <w:rStyle w:val="eop"/>
          <w:rFonts w:asciiTheme="minorHAnsi" w:hAnsiTheme="minorHAnsi" w:cstheme="minorHAnsi"/>
          <w:sz w:val="22"/>
          <w:szCs w:val="22"/>
          <w:lang w:val="es-ES"/>
        </w:rPr>
        <w:t xml:space="preserve">para </w:t>
      </w:r>
      <w:r w:rsidRPr="002C4D01">
        <w:rPr>
          <w:rStyle w:val="eop"/>
          <w:rFonts w:asciiTheme="minorHAnsi" w:hAnsiTheme="minorHAnsi" w:cstheme="minorHAnsi"/>
          <w:sz w:val="22"/>
          <w:szCs w:val="22"/>
          <w:lang w:val="es-ES"/>
        </w:rPr>
        <w:t xml:space="preserve">los sindicatos y </w:t>
      </w:r>
      <w:r>
        <w:rPr>
          <w:rStyle w:val="eop"/>
          <w:rFonts w:asciiTheme="minorHAnsi" w:hAnsiTheme="minorHAnsi" w:cstheme="minorHAnsi"/>
          <w:sz w:val="22"/>
          <w:szCs w:val="22"/>
          <w:lang w:val="es-ES"/>
        </w:rPr>
        <w:t>trabajadorxs</w:t>
      </w:r>
      <w:r w:rsidRPr="002C4D01">
        <w:rPr>
          <w:rStyle w:val="eop"/>
          <w:rFonts w:asciiTheme="minorHAnsi" w:hAnsiTheme="minorHAnsi" w:cstheme="minorHAnsi"/>
          <w:sz w:val="22"/>
          <w:szCs w:val="22"/>
          <w:lang w:val="es-ES"/>
        </w:rPr>
        <w:t>.</w:t>
      </w:r>
    </w:p>
    <w:p w14:paraId="122ECA7D" w14:textId="77777777" w:rsidR="00F36961" w:rsidRPr="00C210E9" w:rsidRDefault="00F36961" w:rsidP="00F36961">
      <w:pPr>
        <w:pStyle w:val="Heading1"/>
        <w:rPr>
          <w:rStyle w:val="eop"/>
          <w:highlight w:val="black"/>
          <w:lang w:val="es-ES"/>
        </w:rPr>
      </w:pPr>
      <w:r w:rsidRPr="00C210E9">
        <w:rPr>
          <w:rStyle w:val="eop"/>
          <w:highlight w:val="black"/>
          <w:lang w:val="es-ES"/>
        </w:rPr>
        <w:t>Trabajar juntxs a nivel mundial</w:t>
      </w:r>
    </w:p>
    <w:p w14:paraId="281ADE13"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Para trabajar junt</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s a nivel mundial con vistas a estar mejor conectad</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s, ser más eficaces y tener un mayor impacto junt</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 xml:space="preserve">s, la ISP y las afiliadas trabajarán juntas para: </w:t>
      </w:r>
    </w:p>
    <w:p w14:paraId="29C64F61"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p>
    <w:p w14:paraId="37DFF2DD"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t xml:space="preserve">5.1 Aprovechar las nuevas tecnologías </w:t>
      </w:r>
    </w:p>
    <w:p w14:paraId="2574CBB9"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8"/>
          <w:szCs w:val="8"/>
          <w:lang w:val="es-ES"/>
        </w:rPr>
      </w:pPr>
    </w:p>
    <w:p w14:paraId="0CB83DF8" w14:textId="77777777" w:rsidR="00F3696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La pandemia de Covid-19 ha obligado a la ISP a pasar rápidamente a un</w:t>
      </w:r>
      <w:r>
        <w:rPr>
          <w:rStyle w:val="eop"/>
          <w:rFonts w:asciiTheme="minorHAnsi" w:hAnsiTheme="minorHAnsi" w:cstheme="minorHAnsi"/>
          <w:sz w:val="22"/>
          <w:szCs w:val="22"/>
          <w:lang w:val="es-ES"/>
        </w:rPr>
        <w:t xml:space="preserve">a modalidad de trabajo </w:t>
      </w:r>
      <w:r w:rsidRPr="002C4D01">
        <w:rPr>
          <w:rStyle w:val="eop"/>
          <w:rFonts w:asciiTheme="minorHAnsi" w:hAnsiTheme="minorHAnsi" w:cstheme="minorHAnsi"/>
          <w:sz w:val="22"/>
          <w:szCs w:val="22"/>
          <w:lang w:val="es-ES"/>
        </w:rPr>
        <w:t>digitalizad</w:t>
      </w:r>
      <w:r>
        <w:rPr>
          <w:rStyle w:val="eop"/>
          <w:rFonts w:asciiTheme="minorHAnsi" w:hAnsiTheme="minorHAnsi" w:cstheme="minorHAnsi"/>
          <w:sz w:val="22"/>
          <w:szCs w:val="22"/>
          <w:lang w:val="es-ES"/>
        </w:rPr>
        <w:t xml:space="preserve">a para </w:t>
      </w:r>
      <w:r w:rsidRPr="002C4D01">
        <w:rPr>
          <w:rStyle w:val="eop"/>
          <w:rFonts w:asciiTheme="minorHAnsi" w:hAnsiTheme="minorHAnsi" w:cstheme="minorHAnsi"/>
          <w:sz w:val="22"/>
          <w:szCs w:val="22"/>
          <w:lang w:val="es-ES"/>
        </w:rPr>
        <w:t xml:space="preserve">mantener interacciones con sus afiliadas, incluso para sus reuniones estatutarias. Aunque las reuniones digitales </w:t>
      </w:r>
      <w:r>
        <w:rPr>
          <w:rStyle w:val="eop"/>
          <w:rFonts w:asciiTheme="minorHAnsi" w:hAnsiTheme="minorHAnsi" w:cstheme="minorHAnsi"/>
          <w:sz w:val="22"/>
          <w:szCs w:val="22"/>
          <w:lang w:val="es-ES"/>
        </w:rPr>
        <w:t xml:space="preserve">internacionales tengan </w:t>
      </w:r>
      <w:r w:rsidRPr="002C4D01">
        <w:rPr>
          <w:rStyle w:val="eop"/>
          <w:rFonts w:asciiTheme="minorHAnsi" w:hAnsiTheme="minorHAnsi" w:cstheme="minorHAnsi"/>
          <w:sz w:val="22"/>
          <w:szCs w:val="22"/>
          <w:lang w:val="es-ES"/>
        </w:rPr>
        <w:t xml:space="preserve">algunos inconvenientes (por ejemplo, la elección de los husos horarios pone inevitablemente en desventaja a algunas regiones, la "fatiga" de las reuniones virtuales, la brecha digital, la falta de </w:t>
      </w:r>
      <w:r>
        <w:rPr>
          <w:rStyle w:val="eop"/>
          <w:rFonts w:asciiTheme="minorHAnsi" w:hAnsiTheme="minorHAnsi" w:cstheme="minorHAnsi"/>
          <w:sz w:val="22"/>
          <w:szCs w:val="22"/>
          <w:lang w:val="es-ES"/>
        </w:rPr>
        <w:t xml:space="preserve">interacción </w:t>
      </w:r>
      <w:r w:rsidRPr="002C4D01">
        <w:rPr>
          <w:rStyle w:val="eop"/>
          <w:rFonts w:asciiTheme="minorHAnsi" w:hAnsiTheme="minorHAnsi" w:cstheme="minorHAnsi"/>
          <w:sz w:val="22"/>
          <w:szCs w:val="22"/>
          <w:lang w:val="es-ES"/>
        </w:rPr>
        <w:t xml:space="preserve">personal, las largas horas de trabajo, etc.), también presentan muchas ventajas (por ejemplo, una participación más amplia, rentabilidad, menor huella de carbono, etc.). A través de la serie LRGNext2021, la red mundial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de la ISP ha creado una práctica de interacción e intercambio a nivel mundial, que no era posible anteriormente. </w:t>
      </w:r>
    </w:p>
    <w:p w14:paraId="132E0AB2"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685CF999" w14:textId="77777777" w:rsidR="00F36961" w:rsidRPr="002C4D01" w:rsidRDefault="00F36961" w:rsidP="00F36961">
      <w:pPr>
        <w:pStyle w:val="paragraph"/>
        <w:numPr>
          <w:ilvl w:val="0"/>
          <w:numId w:val="22"/>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La ISP convocará dos veces al año la Red Mundial </w:t>
      </w:r>
      <w:r>
        <w:rPr>
          <w:rStyle w:val="eop"/>
          <w:rFonts w:asciiTheme="minorHAnsi" w:hAnsiTheme="minorHAnsi" w:cstheme="minorHAnsi"/>
          <w:sz w:val="22"/>
          <w:szCs w:val="22"/>
          <w:lang w:val="es-ES"/>
        </w:rPr>
        <w:t>de GLR</w:t>
      </w:r>
      <w:r w:rsidRPr="002C4D01">
        <w:rPr>
          <w:rStyle w:val="eop"/>
          <w:rFonts w:asciiTheme="minorHAnsi" w:hAnsiTheme="minorHAnsi" w:cstheme="minorHAnsi"/>
          <w:sz w:val="22"/>
          <w:szCs w:val="22"/>
          <w:lang w:val="es-ES"/>
        </w:rPr>
        <w:t xml:space="preserve"> en formato virtual. Aprovechará su práctica de trabajar junt</w:t>
      </w:r>
      <w:r>
        <w:rPr>
          <w:rStyle w:val="eop"/>
          <w:rFonts w:asciiTheme="minorHAnsi" w:hAnsiTheme="minorHAnsi" w:cstheme="minorHAnsi"/>
          <w:sz w:val="22"/>
          <w:szCs w:val="22"/>
          <w:lang w:val="es-ES"/>
        </w:rPr>
        <w:t>x</w:t>
      </w:r>
      <w:r w:rsidRPr="002C4D01">
        <w:rPr>
          <w:rStyle w:val="eop"/>
          <w:rFonts w:asciiTheme="minorHAnsi" w:hAnsiTheme="minorHAnsi" w:cstheme="minorHAnsi"/>
          <w:sz w:val="22"/>
          <w:szCs w:val="22"/>
          <w:lang w:val="es-ES"/>
        </w:rPr>
        <w:t xml:space="preserve">s </w:t>
      </w:r>
      <w:r>
        <w:rPr>
          <w:rStyle w:val="eop"/>
          <w:rFonts w:asciiTheme="minorHAnsi" w:hAnsiTheme="minorHAnsi" w:cstheme="minorHAnsi"/>
          <w:sz w:val="22"/>
          <w:szCs w:val="22"/>
          <w:lang w:val="es-ES"/>
        </w:rPr>
        <w:t xml:space="preserve">en formato </w:t>
      </w:r>
      <w:r w:rsidRPr="002C4D01">
        <w:rPr>
          <w:rStyle w:val="eop"/>
          <w:rFonts w:asciiTheme="minorHAnsi" w:hAnsiTheme="minorHAnsi" w:cstheme="minorHAnsi"/>
          <w:sz w:val="22"/>
          <w:szCs w:val="22"/>
          <w:lang w:val="es-ES"/>
        </w:rPr>
        <w:t>virtual, potenciando los aspectos positivos y minimizando o mitigando los negativos (por ejemplo, rotando las franjas horarias, organizando eventos híbridos basados en temas,</w:t>
      </w:r>
      <w:r>
        <w:rPr>
          <w:rStyle w:val="eop"/>
          <w:rFonts w:asciiTheme="minorHAnsi" w:hAnsiTheme="minorHAnsi" w:cstheme="minorHAnsi"/>
          <w:sz w:val="22"/>
          <w:szCs w:val="22"/>
          <w:lang w:val="es-ES"/>
        </w:rPr>
        <w:t xml:space="preserve"> </w:t>
      </w:r>
      <w:r w:rsidRPr="002C4D01">
        <w:rPr>
          <w:rStyle w:val="eop"/>
          <w:rFonts w:asciiTheme="minorHAnsi" w:hAnsiTheme="minorHAnsi" w:cstheme="minorHAnsi"/>
          <w:sz w:val="22"/>
          <w:szCs w:val="22"/>
          <w:lang w:val="es-ES"/>
        </w:rPr>
        <w:t>inclu</w:t>
      </w:r>
      <w:r>
        <w:rPr>
          <w:rStyle w:val="eop"/>
          <w:rFonts w:asciiTheme="minorHAnsi" w:hAnsiTheme="minorHAnsi" w:cstheme="minorHAnsi"/>
          <w:sz w:val="22"/>
          <w:szCs w:val="22"/>
          <w:lang w:val="es-ES"/>
        </w:rPr>
        <w:t xml:space="preserve">yendo </w:t>
      </w:r>
      <w:r w:rsidRPr="002C4D01">
        <w:rPr>
          <w:rStyle w:val="eop"/>
          <w:rFonts w:asciiTheme="minorHAnsi" w:hAnsiTheme="minorHAnsi" w:cstheme="minorHAnsi"/>
          <w:sz w:val="22"/>
          <w:szCs w:val="22"/>
          <w:lang w:val="es-ES"/>
        </w:rPr>
        <w:t>más idiomas en caso de interés y participación sustanciales, etc.</w:t>
      </w:r>
    </w:p>
    <w:p w14:paraId="51E03F7E" w14:textId="77777777" w:rsidR="00F36961" w:rsidRPr="002C4D01" w:rsidRDefault="00F36961" w:rsidP="00F36961">
      <w:pPr>
        <w:pStyle w:val="ListParagraph"/>
        <w:numPr>
          <w:ilvl w:val="0"/>
          <w:numId w:val="22"/>
        </w:numPr>
        <w:rPr>
          <w:rStyle w:val="eop"/>
          <w:rFonts w:eastAsia="Times New Roman" w:cstheme="minorHAnsi"/>
          <w:lang w:val="es-ES"/>
        </w:rPr>
      </w:pPr>
      <w:r w:rsidRPr="002C4D01">
        <w:rPr>
          <w:rStyle w:val="eop"/>
          <w:rFonts w:eastAsia="Times New Roman" w:cstheme="minorHAnsi"/>
          <w:lang w:val="es-ES"/>
        </w:rPr>
        <w:t xml:space="preserve">A través de su plataforma de campaña </w:t>
      </w:r>
      <w:hyperlink r:id="rId35" w:history="1">
        <w:r w:rsidRPr="002C4D01">
          <w:rPr>
            <w:rStyle w:val="Hyperlink"/>
            <w:rFonts w:eastAsia="Times New Roman" w:cstheme="minorHAnsi"/>
            <w:lang w:val="es-ES"/>
          </w:rPr>
          <w:t xml:space="preserve">People over Profit (PoP) </w:t>
        </w:r>
      </w:hyperlink>
      <w:r w:rsidRPr="002C4D01">
        <w:rPr>
          <w:rStyle w:val="eop"/>
          <w:rFonts w:eastAsia="Times New Roman" w:cstheme="minorHAnsi"/>
          <w:lang w:val="es-ES"/>
        </w:rPr>
        <w:t xml:space="preserve">-que aún está en fase de desarrollo-, la ISP pondrá a disposición de las afiliadas de </w:t>
      </w:r>
      <w:r>
        <w:rPr>
          <w:rStyle w:val="eop"/>
          <w:rFonts w:eastAsia="Times New Roman" w:cstheme="minorHAnsi"/>
          <w:lang w:val="es-ES"/>
        </w:rPr>
        <w:t>GLR</w:t>
      </w:r>
      <w:r w:rsidRPr="002C4D01">
        <w:rPr>
          <w:rStyle w:val="eop"/>
          <w:rFonts w:eastAsia="Times New Roman" w:cstheme="minorHAnsi"/>
          <w:lang w:val="es-ES"/>
        </w:rPr>
        <w:t xml:space="preserve"> herramientas digitales como foros de debate encriptados sobre temas concretos, una página de campaña mundial multilingüe, una base de datos de repositorio de conocimientos, intercambio de recursos en colaboración, etc.) </w:t>
      </w:r>
    </w:p>
    <w:p w14:paraId="22F0A79B" w14:textId="77777777" w:rsidR="00F36961" w:rsidRPr="002C4D01" w:rsidRDefault="00F36961" w:rsidP="00F36961">
      <w:pPr>
        <w:pStyle w:val="ListParagraph"/>
        <w:numPr>
          <w:ilvl w:val="0"/>
          <w:numId w:val="22"/>
        </w:numPr>
        <w:rPr>
          <w:rStyle w:val="eop"/>
          <w:rFonts w:eastAsia="Times New Roman" w:cstheme="minorHAnsi"/>
          <w:lang w:val="es-ES"/>
        </w:rPr>
      </w:pPr>
      <w:r w:rsidRPr="002C4D01">
        <w:rPr>
          <w:rStyle w:val="eop"/>
          <w:rFonts w:eastAsia="Times New Roman" w:cstheme="minorHAnsi"/>
          <w:lang w:val="es-ES"/>
        </w:rPr>
        <w:t xml:space="preserve">A medida que los sindicatos de </w:t>
      </w:r>
      <w:r>
        <w:rPr>
          <w:rStyle w:val="eop"/>
          <w:rFonts w:eastAsia="Times New Roman" w:cstheme="minorHAnsi"/>
          <w:lang w:val="es-ES"/>
        </w:rPr>
        <w:t>GLR</w:t>
      </w:r>
      <w:r w:rsidRPr="002C4D01">
        <w:rPr>
          <w:rStyle w:val="eop"/>
          <w:rFonts w:eastAsia="Times New Roman" w:cstheme="minorHAnsi"/>
          <w:lang w:val="es-ES"/>
        </w:rPr>
        <w:t xml:space="preserve"> y sus miembros estén más conectados y familiarizados con las herramientas digitales, será más fácil y rápido llegar a ellos, encuestarlos/consultarlos de forma periódica/permanente y que ellos se pongan en contacto con la ISP para facilitar el diálogo y la colaboración hacia objetivos comunes.</w:t>
      </w:r>
    </w:p>
    <w:p w14:paraId="055AAF31" w14:textId="77777777" w:rsidR="00F36961" w:rsidRPr="002C4D01" w:rsidRDefault="00F36961" w:rsidP="00F36961">
      <w:pPr>
        <w:pStyle w:val="ListParagraph"/>
        <w:numPr>
          <w:ilvl w:val="0"/>
          <w:numId w:val="22"/>
        </w:numPr>
        <w:rPr>
          <w:rStyle w:val="eop"/>
          <w:rFonts w:eastAsia="Times New Roman" w:cstheme="minorHAnsi"/>
          <w:lang w:val="es-ES"/>
        </w:rPr>
      </w:pPr>
      <w:r w:rsidRPr="002C4D01">
        <w:rPr>
          <w:rStyle w:val="eop"/>
          <w:rFonts w:eastAsia="Times New Roman" w:cstheme="minorHAnsi"/>
          <w:lang w:val="es-ES"/>
        </w:rPr>
        <w:t xml:space="preserve">En colaboración con las afiliadas, la ISP seguirá ampliando su base de datos mundial de contactos sectoriales y subsectoriales de </w:t>
      </w:r>
      <w:r>
        <w:rPr>
          <w:rStyle w:val="eop"/>
          <w:rFonts w:eastAsia="Times New Roman" w:cstheme="minorHAnsi"/>
          <w:lang w:val="es-ES"/>
        </w:rPr>
        <w:t>GLR</w:t>
      </w:r>
      <w:r w:rsidRPr="002C4D01">
        <w:rPr>
          <w:rStyle w:val="eop"/>
          <w:rFonts w:eastAsia="Times New Roman" w:cstheme="minorHAnsi"/>
          <w:lang w:val="es-ES"/>
        </w:rPr>
        <w:t>, tanto de sus miembros como de sus aliados</w:t>
      </w:r>
    </w:p>
    <w:p w14:paraId="02FFA207"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b/>
          <w:bCs/>
          <w:sz w:val="22"/>
          <w:szCs w:val="22"/>
          <w:lang w:val="es-ES"/>
        </w:rPr>
      </w:pPr>
      <w:r w:rsidRPr="002C4D01">
        <w:rPr>
          <w:rStyle w:val="eop"/>
          <w:rFonts w:asciiTheme="minorHAnsi" w:hAnsiTheme="minorHAnsi" w:cstheme="minorHAnsi"/>
          <w:b/>
          <w:bCs/>
          <w:sz w:val="22"/>
          <w:szCs w:val="22"/>
          <w:lang w:val="es-ES"/>
        </w:rPr>
        <w:lastRenderedPageBreak/>
        <w:t xml:space="preserve">5.2 </w:t>
      </w:r>
      <w:r>
        <w:rPr>
          <w:rStyle w:val="eop"/>
          <w:rFonts w:asciiTheme="minorHAnsi" w:hAnsiTheme="minorHAnsi" w:cstheme="minorHAnsi"/>
          <w:b/>
          <w:bCs/>
          <w:sz w:val="22"/>
          <w:szCs w:val="22"/>
          <w:lang w:val="es-ES"/>
        </w:rPr>
        <w:t>Adelantar</w:t>
      </w:r>
      <w:r w:rsidRPr="002C4D01">
        <w:rPr>
          <w:rStyle w:val="eop"/>
          <w:rFonts w:asciiTheme="minorHAnsi" w:hAnsiTheme="minorHAnsi" w:cstheme="minorHAnsi"/>
          <w:b/>
          <w:bCs/>
          <w:sz w:val="22"/>
          <w:szCs w:val="22"/>
          <w:lang w:val="es-ES"/>
        </w:rPr>
        <w:t xml:space="preserve"> política</w:t>
      </w:r>
      <w:r>
        <w:rPr>
          <w:rStyle w:val="eop"/>
          <w:rFonts w:asciiTheme="minorHAnsi" w:hAnsiTheme="minorHAnsi" w:cstheme="minorHAnsi"/>
          <w:b/>
          <w:bCs/>
          <w:sz w:val="22"/>
          <w:szCs w:val="22"/>
          <w:lang w:val="es-ES"/>
        </w:rPr>
        <w:t xml:space="preserve">s y acciones en </w:t>
      </w:r>
      <w:r w:rsidRPr="002C4D01">
        <w:rPr>
          <w:rStyle w:val="eop"/>
          <w:rFonts w:asciiTheme="minorHAnsi" w:hAnsiTheme="minorHAnsi" w:cstheme="minorHAnsi"/>
          <w:b/>
          <w:bCs/>
          <w:sz w:val="22"/>
          <w:szCs w:val="22"/>
          <w:lang w:val="es-ES"/>
        </w:rPr>
        <w:t>e</w:t>
      </w:r>
      <w:r>
        <w:rPr>
          <w:rStyle w:val="eop"/>
          <w:rFonts w:asciiTheme="minorHAnsi" w:hAnsiTheme="minorHAnsi" w:cstheme="minorHAnsi"/>
          <w:b/>
          <w:bCs/>
          <w:sz w:val="22"/>
          <w:szCs w:val="22"/>
          <w:lang w:val="es-ES"/>
        </w:rPr>
        <w:t>l sector de</w:t>
      </w:r>
      <w:r w:rsidRPr="002C4D01">
        <w:rPr>
          <w:rStyle w:val="eop"/>
          <w:rFonts w:asciiTheme="minorHAnsi" w:hAnsiTheme="minorHAnsi" w:cstheme="minorHAnsi"/>
          <w:b/>
          <w:bCs/>
          <w:sz w:val="22"/>
          <w:szCs w:val="22"/>
          <w:lang w:val="es-ES"/>
        </w:rPr>
        <w:t xml:space="preserve"> </w:t>
      </w:r>
      <w:r>
        <w:rPr>
          <w:rStyle w:val="eop"/>
          <w:rFonts w:asciiTheme="minorHAnsi" w:hAnsiTheme="minorHAnsi" w:cstheme="minorHAnsi"/>
          <w:b/>
          <w:bCs/>
          <w:sz w:val="22"/>
          <w:szCs w:val="22"/>
          <w:lang w:val="es-ES"/>
        </w:rPr>
        <w:t>GLR</w:t>
      </w:r>
      <w:r w:rsidRPr="002C4D01">
        <w:rPr>
          <w:rStyle w:val="eop"/>
          <w:rFonts w:asciiTheme="minorHAnsi" w:hAnsiTheme="minorHAnsi" w:cstheme="minorHAnsi"/>
          <w:b/>
          <w:bCs/>
          <w:sz w:val="22"/>
          <w:szCs w:val="22"/>
          <w:lang w:val="es-ES"/>
        </w:rPr>
        <w:t xml:space="preserve"> mediante grupos de trabajo temáticos</w:t>
      </w:r>
    </w:p>
    <w:p w14:paraId="23F79500" w14:textId="77777777" w:rsidR="00F36961" w:rsidRPr="002C4D01" w:rsidRDefault="00F36961" w:rsidP="00F36961">
      <w:pPr>
        <w:pStyle w:val="paragraph"/>
        <w:spacing w:after="0"/>
        <w:jc w:val="both"/>
        <w:textAlignment w:val="baseline"/>
        <w:rPr>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La Red Mundial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es el foro mundial de política sectorial para que las afiliadas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de la ISP de todo el mundo</w:t>
      </w:r>
      <w:r>
        <w:rPr>
          <w:rStyle w:val="eop"/>
          <w:rFonts w:asciiTheme="minorHAnsi" w:hAnsiTheme="minorHAnsi" w:cstheme="minorHAnsi"/>
          <w:sz w:val="22"/>
          <w:szCs w:val="22"/>
          <w:lang w:val="es-ES"/>
        </w:rPr>
        <w:t xml:space="preserve"> debatan</w:t>
      </w:r>
      <w:r w:rsidRPr="002C4D01">
        <w:rPr>
          <w:rStyle w:val="eop"/>
          <w:rFonts w:asciiTheme="minorHAnsi" w:hAnsiTheme="minorHAnsi" w:cstheme="minorHAnsi"/>
          <w:sz w:val="22"/>
          <w:szCs w:val="22"/>
          <w:lang w:val="es-ES"/>
        </w:rPr>
        <w:t xml:space="preserve"> y acuerden prioridades, retos y oportunidades comunes, al tiempo que intercambian información e informan la ISP sobre el trabajo en el sector. Sin embargo, para avanzar concretamente en las prioridades sectoriales de los GLR de manera que se </w:t>
      </w:r>
      <w:r>
        <w:rPr>
          <w:rStyle w:val="eop"/>
          <w:rFonts w:asciiTheme="minorHAnsi" w:hAnsiTheme="minorHAnsi" w:cstheme="minorHAnsi"/>
          <w:sz w:val="22"/>
          <w:szCs w:val="22"/>
          <w:lang w:val="es-ES"/>
        </w:rPr>
        <w:t xml:space="preserve">involucren a las </w:t>
      </w:r>
      <w:r w:rsidRPr="002C4D01">
        <w:rPr>
          <w:rStyle w:val="eop"/>
          <w:rFonts w:asciiTheme="minorHAnsi" w:hAnsiTheme="minorHAnsi" w:cstheme="minorHAnsi"/>
          <w:sz w:val="22"/>
          <w:szCs w:val="22"/>
          <w:lang w:val="es-ES"/>
        </w:rPr>
        <w:t>afili</w:t>
      </w:r>
      <w:r>
        <w:rPr>
          <w:rStyle w:val="eop"/>
          <w:rFonts w:asciiTheme="minorHAnsi" w:hAnsiTheme="minorHAnsi" w:cstheme="minorHAnsi"/>
          <w:sz w:val="22"/>
          <w:szCs w:val="22"/>
          <w:lang w:val="es-ES"/>
        </w:rPr>
        <w:t xml:space="preserve">adas de manera </w:t>
      </w:r>
      <w:r w:rsidRPr="002C4D01">
        <w:rPr>
          <w:rStyle w:val="eop"/>
          <w:rFonts w:asciiTheme="minorHAnsi" w:hAnsiTheme="minorHAnsi" w:cstheme="minorHAnsi"/>
          <w:sz w:val="22"/>
          <w:szCs w:val="22"/>
          <w:lang w:val="es-ES"/>
        </w:rPr>
        <w:t>significativa</w:t>
      </w:r>
      <w:r w:rsidRPr="002C4D01">
        <w:rPr>
          <w:rFonts w:asciiTheme="minorHAnsi" w:hAnsiTheme="minorHAnsi" w:cstheme="minorHAnsi"/>
          <w:sz w:val="22"/>
          <w:szCs w:val="22"/>
          <w:lang w:val="es-ES"/>
        </w:rPr>
        <w:t>, es necesario reunir a l</w:t>
      </w:r>
      <w:r>
        <w:rPr>
          <w:rFonts w:asciiTheme="minorHAnsi" w:hAnsiTheme="minorHAnsi" w:cstheme="minorHAnsi"/>
          <w:sz w:val="22"/>
          <w:szCs w:val="22"/>
          <w:lang w:val="es-ES"/>
        </w:rPr>
        <w:t>x</w:t>
      </w:r>
      <w:r w:rsidRPr="002C4D01">
        <w:rPr>
          <w:rFonts w:asciiTheme="minorHAnsi" w:hAnsiTheme="minorHAnsi" w:cstheme="minorHAnsi"/>
          <w:sz w:val="22"/>
          <w:szCs w:val="22"/>
          <w:lang w:val="es-ES"/>
        </w:rPr>
        <w:t>s expert</w:t>
      </w:r>
      <w:r>
        <w:rPr>
          <w:rFonts w:asciiTheme="minorHAnsi" w:hAnsiTheme="minorHAnsi" w:cstheme="minorHAnsi"/>
          <w:sz w:val="22"/>
          <w:szCs w:val="22"/>
          <w:lang w:val="es-ES"/>
        </w:rPr>
        <w:t>x</w:t>
      </w:r>
      <w:r w:rsidRPr="002C4D01">
        <w:rPr>
          <w:rFonts w:asciiTheme="minorHAnsi" w:hAnsiTheme="minorHAnsi" w:cstheme="minorHAnsi"/>
          <w:sz w:val="22"/>
          <w:szCs w:val="22"/>
          <w:lang w:val="es-ES"/>
        </w:rPr>
        <w:t xml:space="preserve">s sindicales de los GLR en grupos de trabajo más pequeños, ágiles y basados en temas. </w:t>
      </w:r>
    </w:p>
    <w:p w14:paraId="6C1BEC27" w14:textId="77777777" w:rsidR="00F36961" w:rsidRPr="001150D5" w:rsidRDefault="00F36961" w:rsidP="00F36961">
      <w:pPr>
        <w:pStyle w:val="paragraph"/>
        <w:numPr>
          <w:ilvl w:val="0"/>
          <w:numId w:val="23"/>
        </w:numPr>
        <w:spacing w:after="0"/>
        <w:jc w:val="both"/>
        <w:textAlignment w:val="baseline"/>
        <w:rPr>
          <w:rFonts w:asciiTheme="minorHAnsi" w:hAnsiTheme="minorHAnsi" w:cstheme="minorHAnsi"/>
          <w:sz w:val="22"/>
          <w:szCs w:val="22"/>
          <w:lang w:val="es-ES"/>
        </w:rPr>
      </w:pPr>
      <w:r w:rsidRPr="002C4D01">
        <w:rPr>
          <w:rFonts w:asciiTheme="minorHAnsi" w:hAnsiTheme="minorHAnsi" w:cstheme="minorHAnsi"/>
          <w:sz w:val="22"/>
          <w:szCs w:val="22"/>
          <w:lang w:val="es-ES"/>
        </w:rPr>
        <w:t xml:space="preserve">La ISP facilitará la creación y coordinará los grupos de trabajo de </w:t>
      </w:r>
      <w:r>
        <w:rPr>
          <w:rFonts w:asciiTheme="minorHAnsi" w:hAnsiTheme="minorHAnsi" w:cstheme="minorHAnsi"/>
          <w:sz w:val="22"/>
          <w:szCs w:val="22"/>
          <w:lang w:val="es-ES"/>
        </w:rPr>
        <w:t>GLR</w:t>
      </w:r>
      <w:r w:rsidRPr="002C4D01">
        <w:rPr>
          <w:rFonts w:asciiTheme="minorHAnsi" w:hAnsiTheme="minorHAnsi" w:cstheme="minorHAnsi"/>
          <w:sz w:val="22"/>
          <w:szCs w:val="22"/>
          <w:lang w:val="es-ES"/>
        </w:rPr>
        <w:t xml:space="preserve"> basados en temas</w:t>
      </w:r>
      <w:r>
        <w:rPr>
          <w:rFonts w:asciiTheme="minorHAnsi" w:hAnsiTheme="minorHAnsi" w:cstheme="minorHAnsi"/>
          <w:sz w:val="22"/>
          <w:szCs w:val="22"/>
          <w:lang w:val="es-ES"/>
        </w:rPr>
        <w:t xml:space="preserve"> prioritarios</w:t>
      </w:r>
      <w:r w:rsidRPr="002C4D01">
        <w:rPr>
          <w:rFonts w:asciiTheme="minorHAnsi" w:hAnsiTheme="minorHAnsi" w:cstheme="minorHAnsi"/>
          <w:sz w:val="22"/>
          <w:szCs w:val="22"/>
          <w:lang w:val="es-ES"/>
        </w:rPr>
        <w:t xml:space="preserve">, compuestos por representantes sindicales de </w:t>
      </w:r>
      <w:r>
        <w:rPr>
          <w:rFonts w:asciiTheme="minorHAnsi" w:hAnsiTheme="minorHAnsi" w:cstheme="minorHAnsi"/>
          <w:sz w:val="22"/>
          <w:szCs w:val="22"/>
          <w:lang w:val="es-ES"/>
        </w:rPr>
        <w:t>GLR</w:t>
      </w:r>
      <w:r w:rsidRPr="002C4D01">
        <w:rPr>
          <w:rFonts w:asciiTheme="minorHAnsi" w:hAnsiTheme="minorHAnsi" w:cstheme="minorHAnsi"/>
          <w:sz w:val="22"/>
          <w:szCs w:val="22"/>
          <w:lang w:val="es-ES"/>
        </w:rPr>
        <w:t xml:space="preserve"> y </w:t>
      </w:r>
      <w:r>
        <w:rPr>
          <w:rFonts w:asciiTheme="minorHAnsi" w:hAnsiTheme="minorHAnsi" w:cstheme="minorHAnsi"/>
          <w:sz w:val="22"/>
          <w:szCs w:val="22"/>
          <w:lang w:val="es-ES"/>
        </w:rPr>
        <w:t xml:space="preserve">expertxs </w:t>
      </w:r>
      <w:r w:rsidRPr="002C4D01">
        <w:rPr>
          <w:rFonts w:asciiTheme="minorHAnsi" w:hAnsiTheme="minorHAnsi" w:cstheme="minorHAnsi"/>
          <w:sz w:val="22"/>
          <w:szCs w:val="22"/>
          <w:lang w:val="es-ES"/>
        </w:rPr>
        <w:t xml:space="preserve">dispuestos a participar activamente y a trabajar con sus pares para </w:t>
      </w:r>
      <w:r>
        <w:rPr>
          <w:rFonts w:asciiTheme="minorHAnsi" w:hAnsiTheme="minorHAnsi" w:cstheme="minorHAnsi"/>
          <w:sz w:val="22"/>
          <w:szCs w:val="22"/>
          <w:lang w:val="es-ES"/>
        </w:rPr>
        <w:t xml:space="preserve">adelantar </w:t>
      </w:r>
      <w:r w:rsidRPr="002C4D01">
        <w:rPr>
          <w:rFonts w:asciiTheme="minorHAnsi" w:hAnsiTheme="minorHAnsi" w:cstheme="minorHAnsi"/>
          <w:sz w:val="22"/>
          <w:szCs w:val="22"/>
          <w:lang w:val="es-ES"/>
        </w:rPr>
        <w:t>las prioridades de</w:t>
      </w:r>
      <w:r>
        <w:rPr>
          <w:rFonts w:asciiTheme="minorHAnsi" w:hAnsiTheme="minorHAnsi" w:cstheme="minorHAnsi"/>
          <w:sz w:val="22"/>
          <w:szCs w:val="22"/>
          <w:lang w:val="es-ES"/>
        </w:rPr>
        <w:t>l sector de GLR</w:t>
      </w:r>
      <w:r w:rsidRPr="002C4D01">
        <w:rPr>
          <w:rFonts w:asciiTheme="minorHAnsi" w:hAnsiTheme="minorHAnsi" w:cstheme="minorHAnsi"/>
          <w:sz w:val="22"/>
          <w:szCs w:val="22"/>
          <w:lang w:val="es-ES"/>
        </w:rPr>
        <w:t xml:space="preserve">. </w:t>
      </w:r>
      <w:r w:rsidRPr="001150D5">
        <w:rPr>
          <w:rFonts w:asciiTheme="minorHAnsi" w:hAnsiTheme="minorHAnsi" w:cstheme="minorHAnsi"/>
          <w:sz w:val="22"/>
          <w:szCs w:val="22"/>
          <w:lang w:val="es-ES"/>
        </w:rPr>
        <w:t xml:space="preserve">La </w:t>
      </w:r>
      <w:r>
        <w:rPr>
          <w:rFonts w:asciiTheme="minorHAnsi" w:hAnsiTheme="minorHAnsi" w:cstheme="minorHAnsi"/>
          <w:sz w:val="22"/>
          <w:szCs w:val="22"/>
          <w:lang w:val="es-ES"/>
        </w:rPr>
        <w:t xml:space="preserve">participación a los grupos de trabajo </w:t>
      </w:r>
      <w:r w:rsidRPr="001150D5">
        <w:rPr>
          <w:rFonts w:asciiTheme="minorHAnsi" w:hAnsiTheme="minorHAnsi" w:cstheme="minorHAnsi"/>
          <w:sz w:val="22"/>
          <w:szCs w:val="22"/>
          <w:lang w:val="es-ES"/>
        </w:rPr>
        <w:t>será voluntaria.</w:t>
      </w:r>
    </w:p>
    <w:p w14:paraId="063F8C22" w14:textId="77777777" w:rsidR="00F36961" w:rsidRPr="002C4D01" w:rsidRDefault="00F36961" w:rsidP="00F36961">
      <w:pPr>
        <w:pStyle w:val="paragraph"/>
        <w:numPr>
          <w:ilvl w:val="0"/>
          <w:numId w:val="23"/>
        </w:numPr>
        <w:spacing w:after="0"/>
        <w:jc w:val="both"/>
        <w:textAlignment w:val="baseline"/>
        <w:rPr>
          <w:rFonts w:asciiTheme="minorHAnsi" w:hAnsiTheme="minorHAnsi" w:cstheme="minorHAnsi"/>
          <w:sz w:val="22"/>
          <w:szCs w:val="22"/>
          <w:lang w:val="es-ES"/>
        </w:rPr>
      </w:pPr>
      <w:r w:rsidRPr="002C4D01">
        <w:rPr>
          <w:rFonts w:asciiTheme="minorHAnsi" w:hAnsiTheme="minorHAnsi" w:cstheme="minorHAnsi"/>
          <w:sz w:val="22"/>
          <w:szCs w:val="22"/>
          <w:lang w:val="es-ES"/>
        </w:rPr>
        <w:t xml:space="preserve">Los grupos de trabajo </w:t>
      </w:r>
      <w:r>
        <w:rPr>
          <w:rFonts w:asciiTheme="minorHAnsi" w:hAnsiTheme="minorHAnsi" w:cstheme="minorHAnsi"/>
          <w:sz w:val="22"/>
          <w:szCs w:val="22"/>
          <w:lang w:val="es-ES"/>
        </w:rPr>
        <w:t>temáticos</w:t>
      </w:r>
      <w:r w:rsidRPr="002C4D01">
        <w:rPr>
          <w:rFonts w:asciiTheme="minorHAnsi" w:hAnsiTheme="minorHAnsi" w:cstheme="minorHAnsi"/>
          <w:sz w:val="22"/>
          <w:szCs w:val="22"/>
          <w:lang w:val="es-ES"/>
        </w:rPr>
        <w:t xml:space="preserve"> facilitarán el aprendizaje entre pares, </w:t>
      </w:r>
      <w:r>
        <w:rPr>
          <w:rFonts w:asciiTheme="minorHAnsi" w:hAnsiTheme="minorHAnsi" w:cstheme="minorHAnsi"/>
          <w:sz w:val="22"/>
          <w:szCs w:val="22"/>
          <w:lang w:val="es-ES"/>
        </w:rPr>
        <w:t xml:space="preserve">el desarrollo de </w:t>
      </w:r>
      <w:r w:rsidRPr="002C4D01">
        <w:rPr>
          <w:rFonts w:asciiTheme="minorHAnsi" w:hAnsiTheme="minorHAnsi" w:cstheme="minorHAnsi"/>
          <w:sz w:val="22"/>
          <w:szCs w:val="22"/>
          <w:lang w:val="es-ES"/>
        </w:rPr>
        <w:t>estrategia</w:t>
      </w:r>
      <w:r>
        <w:rPr>
          <w:rFonts w:asciiTheme="minorHAnsi" w:hAnsiTheme="minorHAnsi" w:cstheme="minorHAnsi"/>
          <w:sz w:val="22"/>
          <w:szCs w:val="22"/>
          <w:lang w:val="es-ES"/>
        </w:rPr>
        <w:t xml:space="preserve">s conjuntas </w:t>
      </w:r>
      <w:r w:rsidRPr="002C4D01">
        <w:rPr>
          <w:rFonts w:asciiTheme="minorHAnsi" w:hAnsiTheme="minorHAnsi" w:cstheme="minorHAnsi"/>
          <w:sz w:val="22"/>
          <w:szCs w:val="22"/>
          <w:lang w:val="es-ES"/>
        </w:rPr>
        <w:t xml:space="preserve">y proporcionarán apoyo de sindicato a sindicato, incluso </w:t>
      </w:r>
      <w:r>
        <w:rPr>
          <w:rFonts w:asciiTheme="minorHAnsi" w:hAnsiTheme="minorHAnsi" w:cstheme="minorHAnsi"/>
          <w:sz w:val="22"/>
          <w:szCs w:val="22"/>
          <w:lang w:val="es-ES"/>
        </w:rPr>
        <w:t xml:space="preserve">sobre </w:t>
      </w:r>
      <w:r w:rsidRPr="002C4D01">
        <w:rPr>
          <w:rFonts w:asciiTheme="minorHAnsi" w:hAnsiTheme="minorHAnsi" w:cstheme="minorHAnsi"/>
          <w:sz w:val="22"/>
          <w:szCs w:val="22"/>
          <w:lang w:val="es-ES"/>
        </w:rPr>
        <w:t xml:space="preserve">casos reales. Se reunirán principalmente de forma virtual y flexible, aunque las reuniones </w:t>
      </w:r>
      <w:r>
        <w:rPr>
          <w:rFonts w:asciiTheme="minorHAnsi" w:hAnsiTheme="minorHAnsi" w:cstheme="minorHAnsi"/>
          <w:sz w:val="22"/>
          <w:szCs w:val="22"/>
          <w:lang w:val="es-ES"/>
        </w:rPr>
        <w:t>presenciales</w:t>
      </w:r>
      <w:r w:rsidRPr="002C4D01">
        <w:rPr>
          <w:rFonts w:asciiTheme="minorHAnsi" w:hAnsiTheme="minorHAnsi" w:cstheme="minorHAnsi"/>
          <w:sz w:val="22"/>
          <w:szCs w:val="22"/>
          <w:lang w:val="es-ES"/>
        </w:rPr>
        <w:t xml:space="preserve"> serán deseables en ocasiones estratégicas (por ejemplo, oportunidades para influir en la política global, diálogo con los empleadores del </w:t>
      </w:r>
      <w:r>
        <w:rPr>
          <w:rFonts w:asciiTheme="minorHAnsi" w:hAnsiTheme="minorHAnsi" w:cstheme="minorHAnsi"/>
          <w:sz w:val="22"/>
          <w:szCs w:val="22"/>
          <w:lang w:val="es-ES"/>
        </w:rPr>
        <w:t>GLR</w:t>
      </w:r>
      <w:r w:rsidRPr="002C4D01">
        <w:rPr>
          <w:rFonts w:asciiTheme="minorHAnsi" w:hAnsiTheme="minorHAnsi" w:cstheme="minorHAnsi"/>
          <w:sz w:val="22"/>
          <w:szCs w:val="22"/>
          <w:lang w:val="es-ES"/>
        </w:rPr>
        <w:t xml:space="preserve">, reuniones estratégicas basadas en temas con aliados, etc.). </w:t>
      </w:r>
    </w:p>
    <w:p w14:paraId="4EEFA07C" w14:textId="77777777" w:rsidR="00F36961" w:rsidRPr="002C4D01" w:rsidRDefault="00F36961" w:rsidP="00F36961">
      <w:pPr>
        <w:pStyle w:val="paragraph"/>
        <w:numPr>
          <w:ilvl w:val="0"/>
          <w:numId w:val="23"/>
        </w:numPr>
        <w:spacing w:after="0"/>
        <w:jc w:val="both"/>
        <w:textAlignment w:val="baseline"/>
        <w:rPr>
          <w:rFonts w:asciiTheme="minorHAnsi" w:hAnsiTheme="minorHAnsi" w:cstheme="minorHAnsi"/>
          <w:sz w:val="22"/>
          <w:szCs w:val="22"/>
          <w:lang w:val="es-ES"/>
        </w:rPr>
      </w:pPr>
      <w:r w:rsidRPr="002C4D01">
        <w:rPr>
          <w:rFonts w:asciiTheme="minorHAnsi" w:hAnsiTheme="minorHAnsi" w:cstheme="minorHAnsi"/>
          <w:sz w:val="22"/>
          <w:szCs w:val="22"/>
          <w:lang w:val="es-ES"/>
        </w:rPr>
        <w:t xml:space="preserve">Los resultados de los grupos de trabajo se comunicarán y compartirán con </w:t>
      </w:r>
      <w:r>
        <w:rPr>
          <w:rFonts w:asciiTheme="minorHAnsi" w:hAnsiTheme="minorHAnsi" w:cstheme="minorHAnsi"/>
          <w:sz w:val="22"/>
          <w:szCs w:val="22"/>
          <w:lang w:val="es-ES"/>
        </w:rPr>
        <w:t xml:space="preserve">toda </w:t>
      </w:r>
      <w:r w:rsidRPr="002C4D01">
        <w:rPr>
          <w:rFonts w:asciiTheme="minorHAnsi" w:hAnsiTheme="minorHAnsi" w:cstheme="minorHAnsi"/>
          <w:sz w:val="22"/>
          <w:szCs w:val="22"/>
          <w:lang w:val="es-ES"/>
        </w:rPr>
        <w:t xml:space="preserve">la Red </w:t>
      </w:r>
      <w:r>
        <w:rPr>
          <w:rFonts w:asciiTheme="minorHAnsi" w:hAnsiTheme="minorHAnsi" w:cstheme="minorHAnsi"/>
          <w:sz w:val="22"/>
          <w:szCs w:val="22"/>
          <w:lang w:val="es-ES"/>
        </w:rPr>
        <w:t>GLR</w:t>
      </w:r>
      <w:r w:rsidRPr="002C4D01">
        <w:rPr>
          <w:rFonts w:asciiTheme="minorHAnsi" w:hAnsiTheme="minorHAnsi" w:cstheme="minorHAnsi"/>
          <w:sz w:val="22"/>
          <w:szCs w:val="22"/>
          <w:lang w:val="es-ES"/>
        </w:rPr>
        <w:t xml:space="preserve">. </w:t>
      </w:r>
    </w:p>
    <w:p w14:paraId="59EC8E5C" w14:textId="77777777" w:rsidR="00F36961" w:rsidRPr="002C4D01" w:rsidRDefault="00F36961" w:rsidP="00F36961">
      <w:pPr>
        <w:pStyle w:val="paragraph"/>
        <w:numPr>
          <w:ilvl w:val="0"/>
          <w:numId w:val="23"/>
        </w:numPr>
        <w:spacing w:after="0"/>
        <w:jc w:val="both"/>
        <w:textAlignment w:val="baseline"/>
        <w:rPr>
          <w:rStyle w:val="eop"/>
          <w:rFonts w:asciiTheme="minorHAnsi" w:hAnsiTheme="minorHAnsi" w:cstheme="minorHAnsi"/>
          <w:sz w:val="22"/>
          <w:szCs w:val="22"/>
          <w:lang w:val="es-ES"/>
        </w:rPr>
      </w:pPr>
      <w:r>
        <w:rPr>
          <w:rFonts w:asciiTheme="minorHAnsi" w:hAnsiTheme="minorHAnsi" w:cstheme="minorHAnsi"/>
          <w:sz w:val="22"/>
          <w:szCs w:val="22"/>
          <w:lang w:val="es-ES"/>
        </w:rPr>
        <w:t>G</w:t>
      </w:r>
      <w:r w:rsidRPr="002C4D01">
        <w:rPr>
          <w:rFonts w:asciiTheme="minorHAnsi" w:hAnsiTheme="minorHAnsi" w:cstheme="minorHAnsi"/>
          <w:sz w:val="22"/>
          <w:szCs w:val="22"/>
          <w:lang w:val="es-ES"/>
        </w:rPr>
        <w:t xml:space="preserve">rupos de trabajo </w:t>
      </w:r>
      <w:r>
        <w:rPr>
          <w:rFonts w:asciiTheme="minorHAnsi" w:hAnsiTheme="minorHAnsi" w:cstheme="minorHAnsi"/>
          <w:sz w:val="22"/>
          <w:szCs w:val="22"/>
          <w:lang w:val="es-ES"/>
        </w:rPr>
        <w:t xml:space="preserve">temáticos </w:t>
      </w:r>
      <w:r w:rsidRPr="002C4D01">
        <w:rPr>
          <w:rFonts w:asciiTheme="minorHAnsi" w:hAnsiTheme="minorHAnsi" w:cstheme="minorHAnsi"/>
          <w:sz w:val="22"/>
          <w:szCs w:val="22"/>
          <w:lang w:val="es-ES"/>
        </w:rPr>
        <w:t>se</w:t>
      </w:r>
      <w:r>
        <w:rPr>
          <w:rFonts w:asciiTheme="minorHAnsi" w:hAnsiTheme="minorHAnsi" w:cstheme="minorHAnsi"/>
          <w:sz w:val="22"/>
          <w:szCs w:val="22"/>
          <w:lang w:val="es-ES"/>
        </w:rPr>
        <w:t xml:space="preserve"> pilotarán</w:t>
      </w:r>
      <w:r w:rsidRPr="002C4D01">
        <w:rPr>
          <w:rFonts w:asciiTheme="minorHAnsi" w:hAnsiTheme="minorHAnsi" w:cstheme="minorHAnsi"/>
          <w:sz w:val="22"/>
          <w:szCs w:val="22"/>
          <w:lang w:val="es-ES"/>
        </w:rPr>
        <w:t xml:space="preserve"> en los siguientes temas prioritarios:</w:t>
      </w:r>
    </w:p>
    <w:p w14:paraId="631E4D0A" w14:textId="77777777" w:rsidR="00F36961" w:rsidRDefault="00F36961" w:rsidP="00F36961">
      <w:pPr>
        <w:pStyle w:val="paragraph"/>
        <w:numPr>
          <w:ilvl w:val="0"/>
          <w:numId w:val="5"/>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Financiación pública de GLR</w:t>
      </w:r>
    </w:p>
    <w:p w14:paraId="1C7E6EDF" w14:textId="77777777" w:rsidR="00F36961" w:rsidRDefault="00F36961" w:rsidP="00F36961">
      <w:pPr>
        <w:pStyle w:val="paragraph"/>
        <w:numPr>
          <w:ilvl w:val="0"/>
          <w:numId w:val="5"/>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Sindicalización y derechos sindicales </w:t>
      </w:r>
    </w:p>
    <w:p w14:paraId="39702C9D" w14:textId="77777777" w:rsidR="00F36961" w:rsidRDefault="00F36961" w:rsidP="00F36961">
      <w:pPr>
        <w:pStyle w:val="paragraph"/>
        <w:numPr>
          <w:ilvl w:val="0"/>
          <w:numId w:val="5"/>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SST</w:t>
      </w:r>
    </w:p>
    <w:p w14:paraId="1F6C6771" w14:textId="77777777" w:rsidR="00F36961" w:rsidRDefault="00F36961" w:rsidP="00F36961">
      <w:pPr>
        <w:pStyle w:val="paragraph"/>
        <w:numPr>
          <w:ilvl w:val="0"/>
          <w:numId w:val="5"/>
        </w:numPr>
        <w:spacing w:before="0" w:beforeAutospacing="0" w:after="0" w:afterAutospacing="0"/>
        <w:jc w:val="both"/>
        <w:textAlignment w:val="baseline"/>
        <w:rPr>
          <w:rStyle w:val="eop"/>
          <w:rFonts w:asciiTheme="minorHAnsi" w:hAnsiTheme="minorHAnsi" w:cstheme="minorHAnsi"/>
          <w:sz w:val="22"/>
          <w:szCs w:val="22"/>
        </w:rPr>
      </w:pPr>
      <w:r w:rsidRPr="0082258C">
        <w:rPr>
          <w:rStyle w:val="eop"/>
          <w:rFonts w:asciiTheme="minorHAnsi" w:hAnsiTheme="minorHAnsi" w:cstheme="minorHAnsi"/>
          <w:sz w:val="22"/>
          <w:szCs w:val="22"/>
        </w:rPr>
        <w:t>Contratación pública</w:t>
      </w:r>
      <w:r>
        <w:rPr>
          <w:rStyle w:val="eop"/>
          <w:rFonts w:asciiTheme="minorHAnsi" w:hAnsiTheme="minorHAnsi" w:cstheme="minorHAnsi"/>
          <w:sz w:val="22"/>
          <w:szCs w:val="22"/>
        </w:rPr>
        <w:t xml:space="preserve"> estratégica</w:t>
      </w:r>
    </w:p>
    <w:p w14:paraId="1CC91CD0" w14:textId="77777777" w:rsidR="00F36961" w:rsidRDefault="00F36961" w:rsidP="00F36961">
      <w:pPr>
        <w:pStyle w:val="paragraph"/>
        <w:numPr>
          <w:ilvl w:val="0"/>
          <w:numId w:val="5"/>
        </w:numPr>
        <w:spacing w:before="0" w:beforeAutospacing="0" w:after="0" w:afterAutospacing="0"/>
        <w:jc w:val="both"/>
        <w:textAlignment w:val="baseline"/>
        <w:rPr>
          <w:rStyle w:val="eop"/>
          <w:rFonts w:asciiTheme="minorHAnsi" w:hAnsiTheme="minorHAnsi" w:cstheme="minorHAnsi"/>
          <w:sz w:val="22"/>
          <w:szCs w:val="22"/>
        </w:rPr>
      </w:pPr>
      <w:r w:rsidRPr="00E125F0">
        <w:rPr>
          <w:rStyle w:val="eop"/>
          <w:rFonts w:asciiTheme="minorHAnsi" w:hAnsiTheme="minorHAnsi" w:cstheme="minorHAnsi"/>
          <w:sz w:val="22"/>
          <w:szCs w:val="22"/>
        </w:rPr>
        <w:t xml:space="preserve">Remunicipalización </w:t>
      </w:r>
    </w:p>
    <w:p w14:paraId="6A632B54" w14:textId="77777777" w:rsidR="00F36961" w:rsidRDefault="00F36961" w:rsidP="00F36961">
      <w:pPr>
        <w:pStyle w:val="paragraph"/>
        <w:numPr>
          <w:ilvl w:val="0"/>
          <w:numId w:val="5"/>
        </w:numPr>
        <w:spacing w:before="0" w:beforeAutospacing="0" w:after="0" w:afterAutospacing="0"/>
        <w:jc w:val="both"/>
        <w:textAlignment w:val="baseline"/>
        <w:rPr>
          <w:rStyle w:val="eop"/>
          <w:rFonts w:asciiTheme="minorHAnsi" w:hAnsiTheme="minorHAnsi" w:cstheme="minorHAnsi"/>
          <w:sz w:val="22"/>
          <w:szCs w:val="22"/>
        </w:rPr>
      </w:pPr>
      <w:r w:rsidRPr="00E125F0">
        <w:rPr>
          <w:rStyle w:val="eop"/>
          <w:rFonts w:asciiTheme="minorHAnsi" w:hAnsiTheme="minorHAnsi" w:cstheme="minorHAnsi"/>
          <w:sz w:val="22"/>
          <w:szCs w:val="22"/>
        </w:rPr>
        <w:t xml:space="preserve">Clima, catástrofes y </w:t>
      </w:r>
      <w:r>
        <w:rPr>
          <w:rStyle w:val="eop"/>
          <w:rFonts w:asciiTheme="minorHAnsi" w:hAnsiTheme="minorHAnsi" w:cstheme="minorHAnsi"/>
          <w:sz w:val="22"/>
          <w:szCs w:val="22"/>
        </w:rPr>
        <w:t>medio ambiente</w:t>
      </w:r>
    </w:p>
    <w:p w14:paraId="79823890" w14:textId="77777777" w:rsidR="00F36961" w:rsidRDefault="00F36961" w:rsidP="00F36961">
      <w:pPr>
        <w:pStyle w:val="paragraph"/>
        <w:spacing w:before="0" w:beforeAutospacing="0" w:after="0" w:afterAutospacing="0"/>
        <w:jc w:val="both"/>
        <w:textAlignment w:val="baseline"/>
        <w:rPr>
          <w:rFonts w:asciiTheme="minorHAnsi" w:hAnsiTheme="minorHAnsi" w:cstheme="minorHAnsi"/>
          <w:b/>
          <w:bCs/>
          <w:sz w:val="22"/>
          <w:szCs w:val="22"/>
        </w:rPr>
      </w:pPr>
    </w:p>
    <w:p w14:paraId="13C0E09B" w14:textId="77777777" w:rsidR="00F36961" w:rsidRPr="002C4D01" w:rsidRDefault="00F36961" w:rsidP="00F36961">
      <w:pPr>
        <w:pStyle w:val="paragraph"/>
        <w:spacing w:before="0" w:beforeAutospacing="0" w:after="0" w:afterAutospacing="0"/>
        <w:jc w:val="both"/>
        <w:textAlignment w:val="baseline"/>
        <w:rPr>
          <w:rFonts w:asciiTheme="minorHAnsi" w:hAnsiTheme="minorHAnsi" w:cstheme="minorHAnsi"/>
          <w:b/>
          <w:bCs/>
          <w:sz w:val="22"/>
          <w:szCs w:val="22"/>
          <w:lang w:val="es-ES"/>
        </w:rPr>
      </w:pPr>
      <w:r w:rsidRPr="002C4D01">
        <w:rPr>
          <w:rFonts w:asciiTheme="minorHAnsi" w:hAnsiTheme="minorHAnsi" w:cstheme="minorHAnsi"/>
          <w:b/>
          <w:bCs/>
          <w:sz w:val="22"/>
          <w:szCs w:val="22"/>
          <w:lang w:val="es-ES"/>
        </w:rPr>
        <w:t xml:space="preserve">5.3 Hacer que la Red </w:t>
      </w:r>
      <w:r>
        <w:rPr>
          <w:rFonts w:asciiTheme="minorHAnsi" w:hAnsiTheme="minorHAnsi" w:cstheme="minorHAnsi"/>
          <w:b/>
          <w:bCs/>
          <w:sz w:val="22"/>
          <w:szCs w:val="22"/>
          <w:lang w:val="es-ES"/>
        </w:rPr>
        <w:t>de GLR</w:t>
      </w:r>
      <w:r w:rsidRPr="002C4D01">
        <w:rPr>
          <w:rFonts w:asciiTheme="minorHAnsi" w:hAnsiTheme="minorHAnsi" w:cstheme="minorHAnsi"/>
          <w:b/>
          <w:bCs/>
          <w:sz w:val="22"/>
          <w:szCs w:val="22"/>
          <w:lang w:val="es-ES"/>
        </w:rPr>
        <w:t xml:space="preserve"> </w:t>
      </w:r>
      <w:r>
        <w:rPr>
          <w:rFonts w:asciiTheme="minorHAnsi" w:hAnsiTheme="minorHAnsi" w:cstheme="minorHAnsi"/>
          <w:b/>
          <w:bCs/>
          <w:sz w:val="22"/>
          <w:szCs w:val="22"/>
          <w:lang w:val="es-ES"/>
        </w:rPr>
        <w:t xml:space="preserve">de la ISP </w:t>
      </w:r>
      <w:r w:rsidRPr="002C4D01">
        <w:rPr>
          <w:rFonts w:asciiTheme="minorHAnsi" w:hAnsiTheme="minorHAnsi" w:cstheme="minorHAnsi"/>
          <w:b/>
          <w:bCs/>
          <w:sz w:val="22"/>
          <w:szCs w:val="22"/>
          <w:lang w:val="es-ES"/>
        </w:rPr>
        <w:t xml:space="preserve">refleje </w:t>
      </w:r>
      <w:r>
        <w:rPr>
          <w:rFonts w:asciiTheme="minorHAnsi" w:hAnsiTheme="minorHAnsi" w:cstheme="minorHAnsi"/>
          <w:b/>
          <w:bCs/>
          <w:sz w:val="22"/>
          <w:szCs w:val="22"/>
          <w:lang w:val="es-ES"/>
        </w:rPr>
        <w:t xml:space="preserve">e </w:t>
      </w:r>
      <w:r w:rsidRPr="002C4D01">
        <w:rPr>
          <w:rFonts w:asciiTheme="minorHAnsi" w:hAnsiTheme="minorHAnsi" w:cstheme="minorHAnsi"/>
          <w:b/>
          <w:bCs/>
          <w:sz w:val="22"/>
          <w:szCs w:val="22"/>
          <w:lang w:val="es-ES"/>
        </w:rPr>
        <w:t xml:space="preserve">incluya a </w:t>
      </w:r>
      <w:r>
        <w:rPr>
          <w:rFonts w:asciiTheme="minorHAnsi" w:hAnsiTheme="minorHAnsi" w:cstheme="minorHAnsi"/>
          <w:b/>
          <w:bCs/>
          <w:sz w:val="22"/>
          <w:szCs w:val="22"/>
          <w:lang w:val="es-ES"/>
        </w:rPr>
        <w:t>todxs</w:t>
      </w:r>
      <w:r w:rsidRPr="002C4D01">
        <w:rPr>
          <w:rFonts w:asciiTheme="minorHAnsi" w:hAnsiTheme="minorHAnsi" w:cstheme="minorHAnsi"/>
          <w:b/>
          <w:bCs/>
          <w:sz w:val="22"/>
          <w:szCs w:val="22"/>
          <w:lang w:val="es-ES"/>
        </w:rPr>
        <w:t xml:space="preserve"> </w:t>
      </w:r>
      <w:r>
        <w:rPr>
          <w:rFonts w:asciiTheme="minorHAnsi" w:hAnsiTheme="minorHAnsi" w:cstheme="minorHAnsi"/>
          <w:b/>
          <w:bCs/>
          <w:sz w:val="22"/>
          <w:szCs w:val="22"/>
          <w:lang w:val="es-ES"/>
        </w:rPr>
        <w:t>lxs trabajadores</w:t>
      </w:r>
      <w:r w:rsidRPr="002C4D01">
        <w:rPr>
          <w:rFonts w:asciiTheme="minorHAnsi" w:hAnsiTheme="minorHAnsi" w:cstheme="minorHAnsi"/>
          <w:b/>
          <w:bCs/>
          <w:sz w:val="22"/>
          <w:szCs w:val="22"/>
          <w:lang w:val="es-ES"/>
        </w:rPr>
        <w:t xml:space="preserve"> de</w:t>
      </w:r>
      <w:r>
        <w:rPr>
          <w:rFonts w:asciiTheme="minorHAnsi" w:hAnsiTheme="minorHAnsi" w:cstheme="minorHAnsi"/>
          <w:b/>
          <w:bCs/>
          <w:sz w:val="22"/>
          <w:szCs w:val="22"/>
          <w:lang w:val="es-ES"/>
        </w:rPr>
        <w:t>l sector</w:t>
      </w:r>
    </w:p>
    <w:p w14:paraId="69754A30" w14:textId="77777777" w:rsidR="00F36961" w:rsidRDefault="00F36961" w:rsidP="00F36961">
      <w:pPr>
        <w:pStyle w:val="paragraph"/>
        <w:spacing w:before="0" w:beforeAutospacing="0" w:after="0" w:afterAutospacing="0"/>
        <w:jc w:val="both"/>
        <w:textAlignment w:val="baseline"/>
        <w:rPr>
          <w:rFonts w:asciiTheme="minorHAnsi" w:hAnsiTheme="minorHAnsi" w:cstheme="minorHAnsi"/>
          <w:sz w:val="22"/>
          <w:szCs w:val="22"/>
          <w:lang w:val="es-ES"/>
        </w:rPr>
      </w:pPr>
    </w:p>
    <w:p w14:paraId="53ABEFE6" w14:textId="77777777" w:rsidR="00F36961" w:rsidRDefault="00F36961" w:rsidP="00F36961">
      <w:pPr>
        <w:pStyle w:val="paragraph"/>
        <w:spacing w:before="0" w:beforeAutospacing="0" w:after="0" w:afterAutospacing="0"/>
        <w:jc w:val="both"/>
        <w:textAlignment w:val="baseline"/>
        <w:rPr>
          <w:rFonts w:asciiTheme="minorHAnsi" w:hAnsiTheme="minorHAnsi" w:cstheme="minorHAnsi"/>
          <w:sz w:val="22"/>
          <w:szCs w:val="22"/>
          <w:lang w:val="es-ES"/>
        </w:rPr>
      </w:pPr>
      <w:r w:rsidRPr="002C4D01">
        <w:rPr>
          <w:rFonts w:asciiTheme="minorHAnsi" w:hAnsiTheme="minorHAnsi" w:cstheme="minorHAnsi"/>
          <w:sz w:val="22"/>
          <w:szCs w:val="22"/>
          <w:lang w:val="es-ES"/>
        </w:rPr>
        <w:t xml:space="preserve">La Red </w:t>
      </w:r>
      <w:r>
        <w:rPr>
          <w:rFonts w:asciiTheme="minorHAnsi" w:hAnsiTheme="minorHAnsi" w:cstheme="minorHAnsi"/>
          <w:sz w:val="22"/>
          <w:szCs w:val="22"/>
          <w:lang w:val="es-ES"/>
        </w:rPr>
        <w:t>GLR</w:t>
      </w:r>
      <w:r w:rsidRPr="002C4D01">
        <w:rPr>
          <w:rFonts w:asciiTheme="minorHAnsi" w:hAnsiTheme="minorHAnsi" w:cstheme="minorHAnsi"/>
          <w:sz w:val="22"/>
          <w:szCs w:val="22"/>
          <w:lang w:val="es-ES"/>
        </w:rPr>
        <w:t xml:space="preserve"> debería reflejar e incluir a </w:t>
      </w:r>
      <w:r>
        <w:rPr>
          <w:rFonts w:asciiTheme="minorHAnsi" w:hAnsiTheme="minorHAnsi" w:cstheme="minorHAnsi"/>
          <w:sz w:val="22"/>
          <w:szCs w:val="22"/>
          <w:lang w:val="es-ES"/>
        </w:rPr>
        <w:t>todxs</w:t>
      </w:r>
      <w:r w:rsidRPr="002C4D01">
        <w:rPr>
          <w:rFonts w:asciiTheme="minorHAnsi" w:hAnsiTheme="minorHAnsi" w:cstheme="minorHAnsi"/>
          <w:sz w:val="22"/>
          <w:szCs w:val="22"/>
          <w:lang w:val="es-ES"/>
        </w:rPr>
        <w:t xml:space="preserve"> </w:t>
      </w:r>
      <w:r>
        <w:rPr>
          <w:rFonts w:asciiTheme="minorHAnsi" w:hAnsiTheme="minorHAnsi" w:cstheme="minorHAnsi"/>
          <w:sz w:val="22"/>
          <w:szCs w:val="22"/>
          <w:lang w:val="es-ES"/>
        </w:rPr>
        <w:t>lxs trabajadores</w:t>
      </w:r>
      <w:r w:rsidRPr="002C4D01">
        <w:rPr>
          <w:rFonts w:asciiTheme="minorHAnsi" w:hAnsiTheme="minorHAnsi" w:cstheme="minorHAnsi"/>
          <w:sz w:val="22"/>
          <w:szCs w:val="22"/>
          <w:lang w:val="es-ES"/>
        </w:rPr>
        <w:t xml:space="preserve"> de </w:t>
      </w:r>
      <w:r>
        <w:rPr>
          <w:rFonts w:asciiTheme="minorHAnsi" w:hAnsiTheme="minorHAnsi" w:cstheme="minorHAnsi"/>
          <w:sz w:val="22"/>
          <w:szCs w:val="22"/>
          <w:lang w:val="es-ES"/>
        </w:rPr>
        <w:t>GLR</w:t>
      </w:r>
      <w:r w:rsidRPr="002C4D01">
        <w:rPr>
          <w:rFonts w:asciiTheme="minorHAnsi" w:hAnsiTheme="minorHAnsi" w:cstheme="minorHAnsi"/>
          <w:sz w:val="22"/>
          <w:szCs w:val="22"/>
          <w:lang w:val="es-ES"/>
        </w:rPr>
        <w:t xml:space="preserve"> y tender puentes y sinergias entre </w:t>
      </w:r>
      <w:r>
        <w:rPr>
          <w:rFonts w:asciiTheme="minorHAnsi" w:hAnsiTheme="minorHAnsi" w:cstheme="minorHAnsi"/>
          <w:sz w:val="22"/>
          <w:szCs w:val="22"/>
          <w:lang w:val="es-ES"/>
        </w:rPr>
        <w:t>todxs</w:t>
      </w:r>
      <w:r w:rsidRPr="002C4D01">
        <w:rPr>
          <w:rFonts w:asciiTheme="minorHAnsi" w:hAnsiTheme="minorHAnsi" w:cstheme="minorHAnsi"/>
          <w:sz w:val="22"/>
          <w:szCs w:val="22"/>
          <w:lang w:val="es-ES"/>
        </w:rPr>
        <w:t xml:space="preserve"> los sectores de la ISP, especialmente los que abarcan una dimensión de </w:t>
      </w:r>
      <w:r>
        <w:rPr>
          <w:rFonts w:asciiTheme="minorHAnsi" w:hAnsiTheme="minorHAnsi" w:cstheme="minorHAnsi"/>
          <w:sz w:val="22"/>
          <w:szCs w:val="22"/>
          <w:lang w:val="es-ES"/>
        </w:rPr>
        <w:t>GLR</w:t>
      </w:r>
      <w:r w:rsidRPr="002C4D01">
        <w:rPr>
          <w:rFonts w:asciiTheme="minorHAnsi" w:hAnsiTheme="minorHAnsi" w:cstheme="minorHAnsi"/>
          <w:sz w:val="22"/>
          <w:szCs w:val="22"/>
          <w:lang w:val="es-ES"/>
        </w:rPr>
        <w:t>.</w:t>
      </w:r>
    </w:p>
    <w:p w14:paraId="061F29F1" w14:textId="77777777" w:rsidR="00F36961" w:rsidRPr="002C4D01" w:rsidRDefault="00F36961" w:rsidP="00F36961">
      <w:pPr>
        <w:pStyle w:val="paragraph"/>
        <w:spacing w:before="0" w:beforeAutospacing="0" w:after="0" w:afterAutospacing="0"/>
        <w:jc w:val="both"/>
        <w:textAlignment w:val="baseline"/>
        <w:rPr>
          <w:rFonts w:asciiTheme="minorHAnsi" w:hAnsiTheme="minorHAnsi" w:cstheme="minorHAnsi"/>
          <w:sz w:val="22"/>
          <w:szCs w:val="22"/>
          <w:lang w:val="es-ES"/>
        </w:rPr>
      </w:pPr>
    </w:p>
    <w:p w14:paraId="7498BECA" w14:textId="77777777" w:rsidR="00F36961" w:rsidRPr="002C4D01" w:rsidRDefault="00F36961" w:rsidP="00F36961">
      <w:pPr>
        <w:pStyle w:val="paragraph"/>
        <w:numPr>
          <w:ilvl w:val="0"/>
          <w:numId w:val="21"/>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La ISP anima y acoge la participación en la Red Mundial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y en los grupos de trabajo </w:t>
      </w:r>
      <w:r>
        <w:rPr>
          <w:rStyle w:val="eop"/>
          <w:rFonts w:asciiTheme="minorHAnsi" w:hAnsiTheme="minorHAnsi" w:cstheme="minorHAnsi"/>
          <w:sz w:val="22"/>
          <w:szCs w:val="22"/>
          <w:lang w:val="es-ES"/>
        </w:rPr>
        <w:t xml:space="preserve">temáticos </w:t>
      </w:r>
      <w:r w:rsidRPr="002C4D01">
        <w:rPr>
          <w:rStyle w:val="eop"/>
          <w:rFonts w:asciiTheme="minorHAnsi" w:hAnsiTheme="minorHAnsi" w:cstheme="minorHAnsi"/>
          <w:sz w:val="22"/>
          <w:szCs w:val="22"/>
          <w:lang w:val="es-ES"/>
        </w:rPr>
        <w:t xml:space="preserve">representantes sindicales de </w:t>
      </w:r>
      <w:r>
        <w:rPr>
          <w:rStyle w:val="eop"/>
          <w:rFonts w:asciiTheme="minorHAnsi" w:hAnsiTheme="minorHAnsi" w:cstheme="minorHAnsi"/>
          <w:sz w:val="22"/>
          <w:szCs w:val="22"/>
          <w:lang w:val="es-ES"/>
        </w:rPr>
        <w:t>GLR</w:t>
      </w:r>
      <w:r w:rsidRPr="002C4D01">
        <w:rPr>
          <w:rStyle w:val="eop"/>
          <w:rFonts w:asciiTheme="minorHAnsi" w:hAnsiTheme="minorHAnsi" w:cstheme="minorHAnsi"/>
          <w:sz w:val="22"/>
          <w:szCs w:val="22"/>
          <w:lang w:val="es-ES"/>
        </w:rPr>
        <w:t xml:space="preserve"> que también son miembros de</w:t>
      </w:r>
      <w:r>
        <w:rPr>
          <w:rStyle w:val="eop"/>
          <w:rFonts w:asciiTheme="minorHAnsi" w:hAnsiTheme="minorHAnsi" w:cstheme="minorHAnsi"/>
          <w:sz w:val="22"/>
          <w:szCs w:val="22"/>
          <w:lang w:val="es-ES"/>
        </w:rPr>
        <w:t xml:space="preserve"> los siguientes órganos/redes</w:t>
      </w:r>
      <w:r w:rsidRPr="002C4D01">
        <w:rPr>
          <w:rStyle w:val="eop"/>
          <w:rFonts w:asciiTheme="minorHAnsi" w:hAnsiTheme="minorHAnsi" w:cstheme="minorHAnsi"/>
          <w:sz w:val="22"/>
          <w:szCs w:val="22"/>
          <w:lang w:val="es-ES"/>
        </w:rPr>
        <w:t>:</w:t>
      </w:r>
    </w:p>
    <w:p w14:paraId="22DC4D16" w14:textId="77777777" w:rsidR="00F36961" w:rsidRPr="002C4D01" w:rsidRDefault="00F36961" w:rsidP="00F36961">
      <w:pPr>
        <w:pStyle w:val="paragraph"/>
        <w:spacing w:before="0" w:beforeAutospacing="0" w:after="0" w:afterAutospacing="0"/>
        <w:ind w:left="720"/>
        <w:jc w:val="both"/>
        <w:textAlignment w:val="baseline"/>
        <w:rPr>
          <w:rStyle w:val="eop"/>
          <w:rFonts w:asciiTheme="minorHAnsi" w:hAnsiTheme="minorHAnsi" w:cstheme="minorHAnsi"/>
          <w:sz w:val="22"/>
          <w:szCs w:val="22"/>
          <w:lang w:val="es-ES"/>
        </w:rPr>
      </w:pPr>
    </w:p>
    <w:p w14:paraId="788608A6" w14:textId="77777777" w:rsidR="00F36961" w:rsidRPr="002C4D01" w:rsidRDefault="00F36961" w:rsidP="00F36961">
      <w:pPr>
        <w:pStyle w:val="paragraph"/>
        <w:numPr>
          <w:ilvl w:val="0"/>
          <w:numId w:val="24"/>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Comité de Mujeres de la ISP</w:t>
      </w:r>
    </w:p>
    <w:p w14:paraId="4906C955" w14:textId="77777777" w:rsidR="00F36961" w:rsidRPr="002C4D01" w:rsidRDefault="00F36961" w:rsidP="00F36961">
      <w:pPr>
        <w:pStyle w:val="paragraph"/>
        <w:numPr>
          <w:ilvl w:val="0"/>
          <w:numId w:val="24"/>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Red de Jóvenes </w:t>
      </w:r>
      <w:r>
        <w:rPr>
          <w:rStyle w:val="eop"/>
          <w:rFonts w:asciiTheme="minorHAnsi" w:hAnsiTheme="minorHAnsi" w:cstheme="minorHAnsi"/>
          <w:sz w:val="22"/>
          <w:szCs w:val="22"/>
          <w:lang w:val="es-ES"/>
        </w:rPr>
        <w:t>Trabajadorxs</w:t>
      </w:r>
      <w:r w:rsidRPr="002C4D01">
        <w:rPr>
          <w:rStyle w:val="eop"/>
          <w:rFonts w:asciiTheme="minorHAnsi" w:hAnsiTheme="minorHAnsi" w:cstheme="minorHAnsi"/>
          <w:sz w:val="22"/>
          <w:szCs w:val="22"/>
          <w:lang w:val="es-ES"/>
        </w:rPr>
        <w:t xml:space="preserve"> de la ISP</w:t>
      </w:r>
    </w:p>
    <w:p w14:paraId="246693A1" w14:textId="77777777" w:rsidR="00F36961" w:rsidRPr="002C4D01" w:rsidRDefault="00F36961" w:rsidP="00F36961">
      <w:pPr>
        <w:pStyle w:val="paragraph"/>
        <w:numPr>
          <w:ilvl w:val="0"/>
          <w:numId w:val="24"/>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Red de </w:t>
      </w:r>
      <w:r>
        <w:rPr>
          <w:rStyle w:val="eop"/>
          <w:rFonts w:asciiTheme="minorHAnsi" w:hAnsiTheme="minorHAnsi" w:cstheme="minorHAnsi"/>
          <w:sz w:val="22"/>
          <w:szCs w:val="22"/>
          <w:lang w:val="es-ES"/>
        </w:rPr>
        <w:t>trabajadorxs</w:t>
      </w:r>
      <w:r w:rsidRPr="002C4D01">
        <w:rPr>
          <w:rStyle w:val="eop"/>
          <w:rFonts w:asciiTheme="minorHAnsi" w:hAnsiTheme="minorHAnsi" w:cstheme="minorHAnsi"/>
          <w:sz w:val="22"/>
          <w:szCs w:val="22"/>
          <w:lang w:val="es-ES"/>
        </w:rPr>
        <w:t xml:space="preserve"> LGBT</w:t>
      </w:r>
      <w:r>
        <w:rPr>
          <w:rStyle w:val="eop"/>
          <w:rFonts w:asciiTheme="minorHAnsi" w:hAnsiTheme="minorHAnsi" w:cstheme="minorHAnsi"/>
          <w:sz w:val="22"/>
          <w:szCs w:val="22"/>
          <w:lang w:val="es-ES"/>
        </w:rPr>
        <w:t>+</w:t>
      </w:r>
      <w:r w:rsidRPr="002C4D01">
        <w:rPr>
          <w:rStyle w:val="eop"/>
          <w:rFonts w:asciiTheme="minorHAnsi" w:hAnsiTheme="minorHAnsi" w:cstheme="minorHAnsi"/>
          <w:sz w:val="22"/>
          <w:szCs w:val="22"/>
          <w:lang w:val="es-ES"/>
        </w:rPr>
        <w:t xml:space="preserve"> de la ISP</w:t>
      </w:r>
    </w:p>
    <w:p w14:paraId="0E3A417C" w14:textId="77777777" w:rsidR="00F36961" w:rsidRPr="002C4D01" w:rsidRDefault="00F36961" w:rsidP="00F36961">
      <w:pPr>
        <w:pStyle w:val="paragraph"/>
        <w:numPr>
          <w:ilvl w:val="0"/>
          <w:numId w:val="24"/>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Red de </w:t>
      </w:r>
      <w:r>
        <w:rPr>
          <w:rStyle w:val="eop"/>
          <w:rFonts w:asciiTheme="minorHAnsi" w:hAnsiTheme="minorHAnsi" w:cstheme="minorHAnsi"/>
          <w:sz w:val="22"/>
          <w:szCs w:val="22"/>
          <w:lang w:val="es-ES"/>
        </w:rPr>
        <w:t xml:space="preserve">trabajadorxs de </w:t>
      </w:r>
      <w:r w:rsidRPr="002C4D01">
        <w:rPr>
          <w:rStyle w:val="eop"/>
          <w:rFonts w:asciiTheme="minorHAnsi" w:hAnsiTheme="minorHAnsi" w:cstheme="minorHAnsi"/>
          <w:sz w:val="22"/>
          <w:szCs w:val="22"/>
          <w:lang w:val="es-ES"/>
        </w:rPr>
        <w:t xml:space="preserve">apoyo </w:t>
      </w:r>
      <w:r>
        <w:rPr>
          <w:rStyle w:val="eop"/>
          <w:rFonts w:asciiTheme="minorHAnsi" w:hAnsiTheme="minorHAnsi" w:cstheme="minorHAnsi"/>
          <w:sz w:val="22"/>
          <w:szCs w:val="22"/>
          <w:lang w:val="es-ES"/>
        </w:rPr>
        <w:t xml:space="preserve">a </w:t>
      </w:r>
      <w:r w:rsidRPr="002C4D01">
        <w:rPr>
          <w:rStyle w:val="eop"/>
          <w:rFonts w:asciiTheme="minorHAnsi" w:hAnsiTheme="minorHAnsi" w:cstheme="minorHAnsi"/>
          <w:sz w:val="22"/>
          <w:szCs w:val="22"/>
          <w:lang w:val="es-ES"/>
        </w:rPr>
        <w:t xml:space="preserve">la educación </w:t>
      </w:r>
      <w:r>
        <w:rPr>
          <w:rStyle w:val="eop"/>
          <w:rFonts w:asciiTheme="minorHAnsi" w:hAnsiTheme="minorHAnsi" w:cstheme="minorHAnsi"/>
          <w:sz w:val="22"/>
          <w:szCs w:val="22"/>
          <w:lang w:val="es-ES"/>
        </w:rPr>
        <w:t xml:space="preserve">y de </w:t>
      </w:r>
      <w:r w:rsidRPr="002C4D01">
        <w:rPr>
          <w:rStyle w:val="eop"/>
          <w:rFonts w:asciiTheme="minorHAnsi" w:hAnsiTheme="minorHAnsi" w:cstheme="minorHAnsi"/>
          <w:sz w:val="22"/>
          <w:szCs w:val="22"/>
          <w:lang w:val="es-ES"/>
        </w:rPr>
        <w:t xml:space="preserve">la cultura y de la ISP </w:t>
      </w:r>
    </w:p>
    <w:p w14:paraId="6BEEFC26" w14:textId="77777777" w:rsidR="00F36961" w:rsidRPr="002C4D01" w:rsidRDefault="00F36961" w:rsidP="00F36961">
      <w:pPr>
        <w:pStyle w:val="paragraph"/>
        <w:numPr>
          <w:ilvl w:val="0"/>
          <w:numId w:val="24"/>
        </w:numPr>
        <w:spacing w:before="0" w:beforeAutospacing="0" w:after="0" w:afterAutospacing="0"/>
        <w:jc w:val="both"/>
        <w:textAlignment w:val="baseline"/>
        <w:rPr>
          <w:rStyle w:val="eop"/>
          <w:rFonts w:asciiTheme="minorHAnsi" w:hAnsiTheme="minorHAnsi" w:cstheme="minorHAnsi"/>
          <w:sz w:val="22"/>
          <w:szCs w:val="22"/>
          <w:lang w:val="es-ES"/>
        </w:rPr>
      </w:pPr>
      <w:r w:rsidRPr="002C4D01">
        <w:rPr>
          <w:rStyle w:val="eop"/>
          <w:rFonts w:asciiTheme="minorHAnsi" w:hAnsiTheme="minorHAnsi" w:cstheme="minorHAnsi"/>
          <w:sz w:val="22"/>
          <w:szCs w:val="22"/>
          <w:lang w:val="es-ES"/>
        </w:rPr>
        <w:t xml:space="preserve">Grupo de trabajo </w:t>
      </w:r>
      <w:r>
        <w:rPr>
          <w:rStyle w:val="eop"/>
          <w:rFonts w:asciiTheme="minorHAnsi" w:hAnsiTheme="minorHAnsi" w:cstheme="minorHAnsi"/>
          <w:sz w:val="22"/>
          <w:szCs w:val="22"/>
          <w:lang w:val="es-ES"/>
        </w:rPr>
        <w:t>salud y servicios de cuidado</w:t>
      </w:r>
      <w:r w:rsidRPr="002C4D01">
        <w:rPr>
          <w:rStyle w:val="eop"/>
          <w:rFonts w:asciiTheme="minorHAnsi" w:hAnsiTheme="minorHAnsi" w:cstheme="minorHAnsi"/>
          <w:sz w:val="22"/>
          <w:szCs w:val="22"/>
          <w:lang w:val="es-ES"/>
        </w:rPr>
        <w:t xml:space="preserve"> de la ISP</w:t>
      </w:r>
    </w:p>
    <w:p w14:paraId="4A4C304B" w14:textId="77777777" w:rsidR="00F36961" w:rsidRPr="002C4D01" w:rsidRDefault="00F36961" w:rsidP="00F36961">
      <w:pPr>
        <w:rPr>
          <w:rFonts w:cstheme="minorHAnsi"/>
          <w:b/>
          <w:bCs/>
          <w:lang w:val="es-ES"/>
        </w:rPr>
      </w:pPr>
    </w:p>
    <w:p w14:paraId="67E59C10" w14:textId="77777777" w:rsidR="00F36961" w:rsidRPr="002C4D01" w:rsidRDefault="00F36961" w:rsidP="00F36961">
      <w:pPr>
        <w:pStyle w:val="paragraph"/>
        <w:spacing w:before="0" w:beforeAutospacing="0" w:after="0" w:afterAutospacing="0"/>
        <w:jc w:val="both"/>
        <w:textAlignment w:val="baseline"/>
        <w:rPr>
          <w:rStyle w:val="eop"/>
          <w:rFonts w:asciiTheme="minorHAnsi" w:hAnsiTheme="minorHAnsi" w:cstheme="minorHAnsi"/>
          <w:sz w:val="22"/>
          <w:szCs w:val="22"/>
          <w:lang w:val="es-ES"/>
        </w:rPr>
      </w:pPr>
    </w:p>
    <w:p w14:paraId="6EA10473" w14:textId="77777777" w:rsidR="00F36961" w:rsidRPr="002C4D01" w:rsidRDefault="00F36961" w:rsidP="00F36961">
      <w:pPr>
        <w:rPr>
          <w:rFonts w:eastAsia="Times New Roman" w:cstheme="minorHAnsi"/>
          <w:b/>
          <w:bCs/>
          <w:lang w:val="es-ES"/>
        </w:rPr>
      </w:pPr>
    </w:p>
    <w:p w14:paraId="7035BED4" w14:textId="0A30383E" w:rsidR="00FD7FA9" w:rsidRPr="0000548A" w:rsidRDefault="00FD7FA9">
      <w:pPr>
        <w:jc w:val="both"/>
        <w:rPr>
          <w:rFonts w:cstheme="minorHAnsi"/>
          <w:spacing w:val="-4"/>
          <w:lang w:val="es-ES"/>
        </w:rPr>
      </w:pPr>
    </w:p>
    <w:sectPr w:rsidR="00FD7FA9" w:rsidRPr="0000548A" w:rsidSect="003A0A01">
      <w:headerReference w:type="default" r:id="rId36"/>
      <w:headerReference w:type="first" r:id="rId37"/>
      <w:pgSz w:w="11906" w:h="16838" w:code="9"/>
      <w:pgMar w:top="1134" w:right="1134" w:bottom="907"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D6C9" w14:textId="77777777" w:rsidR="00EF3C2B" w:rsidRDefault="00EF3C2B" w:rsidP="00DC43B0">
      <w:pPr>
        <w:spacing w:after="0" w:line="240" w:lineRule="auto"/>
      </w:pPr>
      <w:r>
        <w:separator/>
      </w:r>
    </w:p>
  </w:endnote>
  <w:endnote w:type="continuationSeparator" w:id="0">
    <w:p w14:paraId="171B25C9" w14:textId="77777777" w:rsidR="00EF3C2B" w:rsidRDefault="00EF3C2B" w:rsidP="00DC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CC44" w14:textId="77777777" w:rsidR="00EF3C2B" w:rsidRDefault="00EF3C2B" w:rsidP="00DC43B0">
      <w:pPr>
        <w:spacing w:after="0" w:line="240" w:lineRule="auto"/>
      </w:pPr>
      <w:r>
        <w:separator/>
      </w:r>
    </w:p>
  </w:footnote>
  <w:footnote w:type="continuationSeparator" w:id="0">
    <w:p w14:paraId="45B71E2F" w14:textId="77777777" w:rsidR="00EF3C2B" w:rsidRDefault="00EF3C2B" w:rsidP="00DC43B0">
      <w:pPr>
        <w:spacing w:after="0" w:line="240" w:lineRule="auto"/>
      </w:pPr>
      <w:r>
        <w:continuationSeparator/>
      </w:r>
    </w:p>
  </w:footnote>
  <w:footnote w:id="1">
    <w:p w14:paraId="3234AC89" w14:textId="77777777" w:rsidR="00F36961" w:rsidRPr="002C4D01" w:rsidRDefault="00F36961" w:rsidP="00F36961">
      <w:pPr>
        <w:pStyle w:val="FootnoteText"/>
        <w:rPr>
          <w:sz w:val="16"/>
          <w:szCs w:val="16"/>
          <w:lang w:val="es-ES"/>
        </w:rPr>
      </w:pPr>
      <w:r w:rsidRPr="000F5048">
        <w:rPr>
          <w:rStyle w:val="FootnoteReference"/>
          <w:sz w:val="16"/>
          <w:szCs w:val="16"/>
        </w:rPr>
        <w:footnoteRef/>
      </w:r>
      <w:r w:rsidRPr="002C4D01">
        <w:rPr>
          <w:sz w:val="16"/>
          <w:szCs w:val="16"/>
          <w:lang w:val="es-ES"/>
        </w:rPr>
        <w:t xml:space="preserve">  Megatendencias de los GLR, financiación, digitalización, remunicipalización, gobernanza democrática y participación en los servicios públicos locales, derechos sindicales y condiciones de trabajo en el sector de los GLR, género e interseccionalidad en los servicios y lugares de trabajo de los GLR, dimensión territorial de los servicios </w:t>
      </w:r>
      <w:r>
        <w:rPr>
          <w:sz w:val="16"/>
          <w:szCs w:val="16"/>
          <w:lang w:val="es-ES"/>
        </w:rPr>
        <w:t xml:space="preserve">sociales </w:t>
      </w:r>
      <w:r w:rsidRPr="002C4D01">
        <w:rPr>
          <w:sz w:val="16"/>
          <w:szCs w:val="16"/>
          <w:lang w:val="es-ES"/>
        </w:rPr>
        <w:t>de</w:t>
      </w:r>
      <w:r>
        <w:rPr>
          <w:sz w:val="16"/>
          <w:szCs w:val="16"/>
          <w:lang w:val="es-ES"/>
        </w:rPr>
        <w:t xml:space="preserve"> cuidado</w:t>
      </w:r>
      <w:r w:rsidRPr="002C4D01">
        <w:rPr>
          <w:sz w:val="16"/>
          <w:szCs w:val="16"/>
          <w:lang w:val="es-ES"/>
        </w:rPr>
        <w:t>; dimensión territorial de la crisis climática, emergencias públicas y protección del medio ambiente.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B24C" w14:textId="35537849" w:rsidR="00132BAB" w:rsidRPr="002C4D01" w:rsidRDefault="00132BAB" w:rsidP="00132BAB">
    <w:pPr>
      <w:pStyle w:val="Header"/>
      <w:rPr>
        <w:rFonts w:asciiTheme="minorHAnsi" w:hAnsiTheme="minorHAnsi" w:cstheme="minorHAnsi"/>
        <w:noProof/>
        <w:lang w:val="es-ES"/>
      </w:rPr>
    </w:pPr>
    <w:r w:rsidRPr="002C4D01">
      <w:rPr>
        <w:rFonts w:asciiTheme="minorHAnsi" w:hAnsiTheme="minorHAnsi" w:cstheme="minorHAnsi"/>
        <w:lang w:val="es-ES"/>
      </w:rPr>
      <w:t xml:space="preserve">Página </w:t>
    </w:r>
    <w:r w:rsidRPr="00ED3F8E">
      <w:rPr>
        <w:rFonts w:asciiTheme="minorHAnsi" w:hAnsiTheme="minorHAnsi" w:cstheme="minorHAnsi"/>
      </w:rPr>
      <w:fldChar w:fldCharType="begin"/>
    </w:r>
    <w:r w:rsidRPr="002C4D01">
      <w:rPr>
        <w:rFonts w:asciiTheme="minorHAnsi" w:hAnsiTheme="minorHAnsi" w:cstheme="minorHAnsi"/>
        <w:lang w:val="es-ES"/>
      </w:rPr>
      <w:instrText xml:space="preserve"> PAGE   \* MERGEFORMAT </w:instrText>
    </w:r>
    <w:r w:rsidRPr="00ED3F8E">
      <w:rPr>
        <w:rFonts w:asciiTheme="minorHAnsi" w:hAnsiTheme="minorHAnsi" w:cstheme="minorHAnsi"/>
      </w:rPr>
      <w:fldChar w:fldCharType="separate"/>
    </w:r>
    <w:r w:rsidRPr="00132BAB">
      <w:rPr>
        <w:rFonts w:asciiTheme="minorHAnsi" w:hAnsiTheme="minorHAnsi" w:cstheme="minorHAnsi"/>
        <w:lang w:val="es-ES"/>
      </w:rPr>
      <w:t>2</w:t>
    </w:r>
    <w:r w:rsidRPr="00ED3F8E">
      <w:rPr>
        <w:rFonts w:asciiTheme="minorHAnsi" w:hAnsiTheme="minorHAnsi" w:cstheme="minorHAnsi"/>
        <w:b/>
        <w:bCs/>
        <w:noProof/>
      </w:rPr>
      <w:fldChar w:fldCharType="end"/>
    </w:r>
    <w:r w:rsidRPr="002C4D01">
      <w:rPr>
        <w:rFonts w:asciiTheme="minorHAnsi" w:hAnsiTheme="minorHAnsi" w:cstheme="minorHAnsi"/>
        <w:b/>
        <w:bCs/>
        <w:noProof/>
        <w:lang w:val="es-ES"/>
      </w:rPr>
      <w:t xml:space="preserve"> | </w:t>
    </w:r>
    <w:r w:rsidRPr="002C4D01">
      <w:rPr>
        <w:rFonts w:asciiTheme="minorHAnsi" w:hAnsiTheme="minorHAnsi" w:cstheme="minorHAnsi"/>
        <w:noProof/>
        <w:lang w:val="es-ES"/>
      </w:rPr>
      <w:t>LRGNEXT2021 - Plan de Acción de la Red Mundial de</w:t>
    </w:r>
    <w:r>
      <w:rPr>
        <w:rFonts w:asciiTheme="minorHAnsi" w:hAnsiTheme="minorHAnsi" w:cstheme="minorHAnsi"/>
        <w:noProof/>
        <w:lang w:val="es-ES"/>
      </w:rPr>
      <w:t xml:space="preserve"> GLR de</w:t>
    </w:r>
    <w:r w:rsidRPr="002C4D01">
      <w:rPr>
        <w:rFonts w:asciiTheme="minorHAnsi" w:hAnsiTheme="minorHAnsi" w:cstheme="minorHAnsi"/>
        <w:noProof/>
        <w:lang w:val="es-ES"/>
      </w:rPr>
      <w:t xml:space="preserve"> la ISP (</w:t>
    </w:r>
    <w:r>
      <w:rPr>
        <w:rFonts w:asciiTheme="minorHAnsi" w:hAnsiTheme="minorHAnsi" w:cstheme="minorHAnsi"/>
        <w:noProof/>
        <w:lang w:val="es-ES"/>
      </w:rPr>
      <w:t xml:space="preserve">proyecto </w:t>
    </w:r>
    <w:r w:rsidRPr="002C4D01">
      <w:rPr>
        <w:rFonts w:asciiTheme="minorHAnsi" w:hAnsiTheme="minorHAnsi" w:cstheme="minorHAnsi"/>
        <w:noProof/>
        <w:lang w:val="es-ES"/>
      </w:rPr>
      <w:t xml:space="preserve">12/2021) </w:t>
    </w:r>
  </w:p>
  <w:p w14:paraId="4B42E379" w14:textId="77777777" w:rsidR="00FD7FA9" w:rsidRDefault="0000548A">
    <w:pPr>
      <w:pStyle w:val="paragraph"/>
      <w:spacing w:before="0" w:beforeAutospacing="0" w:after="0" w:afterAutospacing="0"/>
      <w:jc w:val="center"/>
      <w:textAlignment w:val="baseline"/>
      <w:rPr>
        <w:rStyle w:val="normaltextrun"/>
        <w:rFonts w:asciiTheme="minorHAnsi" w:hAnsiTheme="minorHAnsi" w:cstheme="minorHAnsi"/>
        <w:b/>
        <w:bCs/>
        <w:color w:val="F68A00"/>
        <w:sz w:val="22"/>
        <w:szCs w:val="22"/>
      </w:rPr>
    </w:pPr>
    <w:r w:rsidRPr="00CF3ECB">
      <w:rPr>
        <w:rStyle w:val="normaltextrun"/>
        <w:rFonts w:asciiTheme="minorHAnsi" w:hAnsiTheme="minorHAnsi" w:cstheme="minorHAnsi"/>
        <w:b/>
        <w:bCs/>
        <w:color w:val="F68A00"/>
        <w:sz w:val="22"/>
        <w:szCs w:val="22"/>
      </w:rPr>
      <w:t>---------------------------------------------------------------------------------------------------------------</w:t>
    </w:r>
  </w:p>
  <w:p w14:paraId="601D775D" w14:textId="77777777" w:rsidR="00ED3F8E" w:rsidRPr="00ED3F8E" w:rsidRDefault="00ED3F8E" w:rsidP="00ED3F8E">
    <w:pPr>
      <w:pStyle w:val="paragraph"/>
      <w:spacing w:before="0" w:beforeAutospacing="0" w:after="0" w:afterAutospacing="0"/>
      <w:jc w:val="center"/>
      <w:textAlignment w:val="baseline"/>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F5F4" w14:textId="7AC1B02E" w:rsidR="005F4619" w:rsidRDefault="0000548A">
    <w:pPr>
      <w:pStyle w:val="Header"/>
    </w:pPr>
    <w:r>
      <w:rPr>
        <w:noProof/>
      </w:rPr>
      <w:drawing>
        <wp:inline distT="0" distB="0" distL="0" distR="0" wp14:anchorId="7390DB34" wp14:editId="17365BE5">
          <wp:extent cx="5731510" cy="912237"/>
          <wp:effectExtent l="0" t="0" r="2540" b="0"/>
          <wp:docPr id="2" name="Picture 2"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and black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122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473"/>
    <w:multiLevelType w:val="hybridMultilevel"/>
    <w:tmpl w:val="6B620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CA6995"/>
    <w:multiLevelType w:val="hybridMultilevel"/>
    <w:tmpl w:val="71D4348E"/>
    <w:lvl w:ilvl="0" w:tplc="C72A13C0">
      <w:start w:val="1"/>
      <w:numFmt w:val="bullet"/>
      <w:lvlText w:val=""/>
      <w:lvlJc w:val="left"/>
      <w:pPr>
        <w:ind w:left="720" w:hanging="360"/>
      </w:pPr>
      <w:rPr>
        <w:rFonts w:ascii="Symbol" w:hAnsi="Symbol" w:hint="default"/>
        <w:color w:val="ED7D31"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F6A29"/>
    <w:multiLevelType w:val="hybridMultilevel"/>
    <w:tmpl w:val="617C34A8"/>
    <w:lvl w:ilvl="0" w:tplc="C72A13C0">
      <w:start w:val="1"/>
      <w:numFmt w:val="bullet"/>
      <w:lvlText w:val=""/>
      <w:lvlJc w:val="left"/>
      <w:pPr>
        <w:ind w:left="720" w:hanging="360"/>
      </w:pPr>
      <w:rPr>
        <w:rFonts w:ascii="Symbol" w:hAnsi="Symbol" w:hint="default"/>
        <w:color w:val="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C654B1B"/>
    <w:multiLevelType w:val="hybridMultilevel"/>
    <w:tmpl w:val="18C4836C"/>
    <w:lvl w:ilvl="0" w:tplc="C72A13C0">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D195A"/>
    <w:multiLevelType w:val="hybridMultilevel"/>
    <w:tmpl w:val="A846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007B3"/>
    <w:multiLevelType w:val="hybridMultilevel"/>
    <w:tmpl w:val="0204C0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E10D7"/>
    <w:multiLevelType w:val="hybridMultilevel"/>
    <w:tmpl w:val="66C4FCD4"/>
    <w:lvl w:ilvl="0" w:tplc="C72A13C0">
      <w:start w:val="1"/>
      <w:numFmt w:val="bullet"/>
      <w:lvlText w:val=""/>
      <w:lvlJc w:val="left"/>
      <w:pPr>
        <w:ind w:left="720" w:hanging="360"/>
      </w:pPr>
      <w:rPr>
        <w:rFonts w:ascii="Symbol" w:hAnsi="Symbol" w:hint="default"/>
        <w:color w:val="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D970807"/>
    <w:multiLevelType w:val="hybridMultilevel"/>
    <w:tmpl w:val="9BD2591A"/>
    <w:lvl w:ilvl="0" w:tplc="C72A13C0">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F3E69"/>
    <w:multiLevelType w:val="hybridMultilevel"/>
    <w:tmpl w:val="12780BA6"/>
    <w:lvl w:ilvl="0" w:tplc="C72A13C0">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5056E"/>
    <w:multiLevelType w:val="hybridMultilevel"/>
    <w:tmpl w:val="162E31EE"/>
    <w:lvl w:ilvl="0" w:tplc="C72A13C0">
      <w:start w:val="1"/>
      <w:numFmt w:val="bullet"/>
      <w:lvlText w:val=""/>
      <w:lvlJc w:val="left"/>
      <w:pPr>
        <w:ind w:left="720" w:hanging="360"/>
      </w:pPr>
      <w:rPr>
        <w:rFonts w:ascii="Symbol" w:hAnsi="Symbol" w:hint="default"/>
        <w:color w:val="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9662538"/>
    <w:multiLevelType w:val="hybridMultilevel"/>
    <w:tmpl w:val="2FF2A908"/>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1" w15:restartNumberingAfterBreak="0">
    <w:nsid w:val="4FED030B"/>
    <w:multiLevelType w:val="hybridMultilevel"/>
    <w:tmpl w:val="C3F0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E6215"/>
    <w:multiLevelType w:val="hybridMultilevel"/>
    <w:tmpl w:val="E85E043C"/>
    <w:lvl w:ilvl="0" w:tplc="C72A13C0">
      <w:start w:val="1"/>
      <w:numFmt w:val="bullet"/>
      <w:lvlText w:val=""/>
      <w:lvlJc w:val="left"/>
      <w:pPr>
        <w:ind w:left="720" w:hanging="360"/>
      </w:pPr>
      <w:rPr>
        <w:rFonts w:ascii="Symbol" w:hAnsi="Symbol" w:hint="default"/>
        <w:color w:val="ED7D31" w:themeColor="accent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1A1DFB"/>
    <w:multiLevelType w:val="hybridMultilevel"/>
    <w:tmpl w:val="D570BD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A78CB"/>
    <w:multiLevelType w:val="multilevel"/>
    <w:tmpl w:val="B7A49C84"/>
    <w:lvl w:ilvl="0">
      <w:start w:val="1"/>
      <w:numFmt w:val="decimal"/>
      <w:pStyle w:val="Heading1"/>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39F05AD"/>
    <w:multiLevelType w:val="hybridMultilevel"/>
    <w:tmpl w:val="DCB8FE16"/>
    <w:lvl w:ilvl="0" w:tplc="C72A13C0">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AC6FCC"/>
    <w:multiLevelType w:val="hybridMultilevel"/>
    <w:tmpl w:val="813A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4D2FD4"/>
    <w:multiLevelType w:val="hybridMultilevel"/>
    <w:tmpl w:val="1F28C05A"/>
    <w:lvl w:ilvl="0" w:tplc="C72A13C0">
      <w:start w:val="1"/>
      <w:numFmt w:val="bullet"/>
      <w:lvlText w:val=""/>
      <w:lvlJc w:val="left"/>
      <w:pPr>
        <w:ind w:left="766" w:hanging="360"/>
      </w:pPr>
      <w:rPr>
        <w:rFonts w:ascii="Symbol" w:hAnsi="Symbol" w:hint="default"/>
        <w:color w:val="ED7D31" w:themeColor="accent2"/>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8" w15:restartNumberingAfterBreak="0">
    <w:nsid w:val="71134203"/>
    <w:multiLevelType w:val="hybridMultilevel"/>
    <w:tmpl w:val="48A4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884A31"/>
    <w:multiLevelType w:val="hybridMultilevel"/>
    <w:tmpl w:val="22A67F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14392"/>
    <w:multiLevelType w:val="hybridMultilevel"/>
    <w:tmpl w:val="E2A208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BD4728"/>
    <w:multiLevelType w:val="hybridMultilevel"/>
    <w:tmpl w:val="393AEA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EC4406"/>
    <w:multiLevelType w:val="multilevel"/>
    <w:tmpl w:val="29AE6E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E170FBA"/>
    <w:multiLevelType w:val="hybridMultilevel"/>
    <w:tmpl w:val="F1B0AC3E"/>
    <w:lvl w:ilvl="0" w:tplc="C72A13C0">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1"/>
  </w:num>
  <w:num w:numId="4">
    <w:abstractNumId w:val="16"/>
  </w:num>
  <w:num w:numId="5">
    <w:abstractNumId w:val="10"/>
  </w:num>
  <w:num w:numId="6">
    <w:abstractNumId w:val="7"/>
  </w:num>
  <w:num w:numId="7">
    <w:abstractNumId w:val="4"/>
  </w:num>
  <w:num w:numId="8">
    <w:abstractNumId w:val="21"/>
  </w:num>
  <w:num w:numId="9">
    <w:abstractNumId w:val="6"/>
  </w:num>
  <w:num w:numId="10">
    <w:abstractNumId w:val="9"/>
  </w:num>
  <w:num w:numId="11">
    <w:abstractNumId w:val="13"/>
  </w:num>
  <w:num w:numId="12">
    <w:abstractNumId w:val="2"/>
  </w:num>
  <w:num w:numId="13">
    <w:abstractNumId w:val="19"/>
  </w:num>
  <w:num w:numId="14">
    <w:abstractNumId w:val="20"/>
  </w:num>
  <w:num w:numId="15">
    <w:abstractNumId w:val="5"/>
  </w:num>
  <w:num w:numId="16">
    <w:abstractNumId w:val="22"/>
  </w:num>
  <w:num w:numId="17">
    <w:abstractNumId w:val="1"/>
  </w:num>
  <w:num w:numId="18">
    <w:abstractNumId w:val="23"/>
  </w:num>
  <w:num w:numId="19">
    <w:abstractNumId w:val="15"/>
  </w:num>
  <w:num w:numId="20">
    <w:abstractNumId w:val="3"/>
  </w:num>
  <w:num w:numId="21">
    <w:abstractNumId w:val="12"/>
  </w:num>
  <w:num w:numId="22">
    <w:abstractNumId w:val="8"/>
  </w:num>
  <w:num w:numId="23">
    <w:abstractNumId w:val="17"/>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5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CF"/>
    <w:rsid w:val="00000CEC"/>
    <w:rsid w:val="00001550"/>
    <w:rsid w:val="0000387B"/>
    <w:rsid w:val="0000548A"/>
    <w:rsid w:val="00005B51"/>
    <w:rsid w:val="000072D1"/>
    <w:rsid w:val="00007E75"/>
    <w:rsid w:val="0001108B"/>
    <w:rsid w:val="00012F6A"/>
    <w:rsid w:val="00014943"/>
    <w:rsid w:val="00021DBA"/>
    <w:rsid w:val="00024017"/>
    <w:rsid w:val="00025E78"/>
    <w:rsid w:val="00026B79"/>
    <w:rsid w:val="00030FA6"/>
    <w:rsid w:val="0003343E"/>
    <w:rsid w:val="00033DFB"/>
    <w:rsid w:val="00035B25"/>
    <w:rsid w:val="00035F47"/>
    <w:rsid w:val="0003645B"/>
    <w:rsid w:val="000367C7"/>
    <w:rsid w:val="00037B3A"/>
    <w:rsid w:val="0004097E"/>
    <w:rsid w:val="00041EED"/>
    <w:rsid w:val="000428C1"/>
    <w:rsid w:val="000431E0"/>
    <w:rsid w:val="0004758A"/>
    <w:rsid w:val="0005420E"/>
    <w:rsid w:val="000550DB"/>
    <w:rsid w:val="000609C6"/>
    <w:rsid w:val="000623B8"/>
    <w:rsid w:val="0006288B"/>
    <w:rsid w:val="00063E28"/>
    <w:rsid w:val="000644EB"/>
    <w:rsid w:val="000645E1"/>
    <w:rsid w:val="0006650F"/>
    <w:rsid w:val="00067447"/>
    <w:rsid w:val="00067F50"/>
    <w:rsid w:val="00071993"/>
    <w:rsid w:val="00073AFD"/>
    <w:rsid w:val="0007407A"/>
    <w:rsid w:val="0007554C"/>
    <w:rsid w:val="00080F41"/>
    <w:rsid w:val="00083199"/>
    <w:rsid w:val="00083CE0"/>
    <w:rsid w:val="000864EE"/>
    <w:rsid w:val="00087B94"/>
    <w:rsid w:val="00087D1A"/>
    <w:rsid w:val="0009133A"/>
    <w:rsid w:val="0009141D"/>
    <w:rsid w:val="0009315F"/>
    <w:rsid w:val="00093958"/>
    <w:rsid w:val="00097B8D"/>
    <w:rsid w:val="000A0AD2"/>
    <w:rsid w:val="000A3517"/>
    <w:rsid w:val="000A3F1D"/>
    <w:rsid w:val="000A5DC2"/>
    <w:rsid w:val="000A625F"/>
    <w:rsid w:val="000A6CAC"/>
    <w:rsid w:val="000A7EA9"/>
    <w:rsid w:val="000B04B7"/>
    <w:rsid w:val="000B0DDE"/>
    <w:rsid w:val="000B25D8"/>
    <w:rsid w:val="000B368C"/>
    <w:rsid w:val="000B4122"/>
    <w:rsid w:val="000C263E"/>
    <w:rsid w:val="000C45BF"/>
    <w:rsid w:val="000C7B6A"/>
    <w:rsid w:val="000C7DE1"/>
    <w:rsid w:val="000D40F5"/>
    <w:rsid w:val="000D61C9"/>
    <w:rsid w:val="000E00E5"/>
    <w:rsid w:val="000E154E"/>
    <w:rsid w:val="000E2BDF"/>
    <w:rsid w:val="000E402E"/>
    <w:rsid w:val="000E5B2B"/>
    <w:rsid w:val="000E6401"/>
    <w:rsid w:val="000E66C5"/>
    <w:rsid w:val="000E7B98"/>
    <w:rsid w:val="000F070D"/>
    <w:rsid w:val="000F0C62"/>
    <w:rsid w:val="000F1ECF"/>
    <w:rsid w:val="000F26DD"/>
    <w:rsid w:val="000F492B"/>
    <w:rsid w:val="00102BCD"/>
    <w:rsid w:val="00104E12"/>
    <w:rsid w:val="00107A19"/>
    <w:rsid w:val="00110538"/>
    <w:rsid w:val="00110DEC"/>
    <w:rsid w:val="0011398C"/>
    <w:rsid w:val="00117A43"/>
    <w:rsid w:val="00117C9B"/>
    <w:rsid w:val="0012600C"/>
    <w:rsid w:val="00127B40"/>
    <w:rsid w:val="001329EC"/>
    <w:rsid w:val="00132BAB"/>
    <w:rsid w:val="00133734"/>
    <w:rsid w:val="001339FA"/>
    <w:rsid w:val="0013479B"/>
    <w:rsid w:val="00134B45"/>
    <w:rsid w:val="00135A38"/>
    <w:rsid w:val="001365F0"/>
    <w:rsid w:val="00141782"/>
    <w:rsid w:val="00142F86"/>
    <w:rsid w:val="00144E79"/>
    <w:rsid w:val="00145FB9"/>
    <w:rsid w:val="0014660C"/>
    <w:rsid w:val="0014660E"/>
    <w:rsid w:val="00151FF3"/>
    <w:rsid w:val="00152729"/>
    <w:rsid w:val="00155C32"/>
    <w:rsid w:val="00157237"/>
    <w:rsid w:val="00161734"/>
    <w:rsid w:val="00161BDF"/>
    <w:rsid w:val="00162FD2"/>
    <w:rsid w:val="00163BC6"/>
    <w:rsid w:val="00165BAC"/>
    <w:rsid w:val="00167217"/>
    <w:rsid w:val="00171CDC"/>
    <w:rsid w:val="00174AAC"/>
    <w:rsid w:val="001754BC"/>
    <w:rsid w:val="001774D0"/>
    <w:rsid w:val="001834FA"/>
    <w:rsid w:val="00185B7B"/>
    <w:rsid w:val="00187238"/>
    <w:rsid w:val="00192BBA"/>
    <w:rsid w:val="00193371"/>
    <w:rsid w:val="00193EAE"/>
    <w:rsid w:val="001A54BC"/>
    <w:rsid w:val="001A59E4"/>
    <w:rsid w:val="001A6151"/>
    <w:rsid w:val="001B3BD3"/>
    <w:rsid w:val="001B3F11"/>
    <w:rsid w:val="001D1430"/>
    <w:rsid w:val="001D3030"/>
    <w:rsid w:val="001D4ABC"/>
    <w:rsid w:val="001D5FD0"/>
    <w:rsid w:val="001E02F3"/>
    <w:rsid w:val="001E05DB"/>
    <w:rsid w:val="001E0968"/>
    <w:rsid w:val="001E24F4"/>
    <w:rsid w:val="001E33D6"/>
    <w:rsid w:val="001E6924"/>
    <w:rsid w:val="001F0552"/>
    <w:rsid w:val="001F0811"/>
    <w:rsid w:val="001F1055"/>
    <w:rsid w:val="001F1830"/>
    <w:rsid w:val="001F549C"/>
    <w:rsid w:val="001F7D49"/>
    <w:rsid w:val="002011D4"/>
    <w:rsid w:val="0020162B"/>
    <w:rsid w:val="00205DE5"/>
    <w:rsid w:val="00207D5B"/>
    <w:rsid w:val="00212D92"/>
    <w:rsid w:val="00213900"/>
    <w:rsid w:val="00213C3A"/>
    <w:rsid w:val="002155AA"/>
    <w:rsid w:val="0021718E"/>
    <w:rsid w:val="00217A2B"/>
    <w:rsid w:val="00217FA3"/>
    <w:rsid w:val="00222A4A"/>
    <w:rsid w:val="00222E8B"/>
    <w:rsid w:val="00227473"/>
    <w:rsid w:val="00227F99"/>
    <w:rsid w:val="002313FB"/>
    <w:rsid w:val="002325FF"/>
    <w:rsid w:val="00233EDA"/>
    <w:rsid w:val="0023407E"/>
    <w:rsid w:val="002350F9"/>
    <w:rsid w:val="00235258"/>
    <w:rsid w:val="00235524"/>
    <w:rsid w:val="002357CF"/>
    <w:rsid w:val="002360F7"/>
    <w:rsid w:val="00237763"/>
    <w:rsid w:val="00240C7F"/>
    <w:rsid w:val="0024656A"/>
    <w:rsid w:val="00260663"/>
    <w:rsid w:val="00260F31"/>
    <w:rsid w:val="00261037"/>
    <w:rsid w:val="00261222"/>
    <w:rsid w:val="0026615F"/>
    <w:rsid w:val="002679FD"/>
    <w:rsid w:val="00271F41"/>
    <w:rsid w:val="00277F23"/>
    <w:rsid w:val="002807C9"/>
    <w:rsid w:val="002819C8"/>
    <w:rsid w:val="002821BA"/>
    <w:rsid w:val="00284EC3"/>
    <w:rsid w:val="00285B6A"/>
    <w:rsid w:val="00285DC1"/>
    <w:rsid w:val="00292400"/>
    <w:rsid w:val="00296AEB"/>
    <w:rsid w:val="002A6FB4"/>
    <w:rsid w:val="002B1F7E"/>
    <w:rsid w:val="002B43BE"/>
    <w:rsid w:val="002B76A7"/>
    <w:rsid w:val="002C446D"/>
    <w:rsid w:val="002D12BF"/>
    <w:rsid w:val="002D3609"/>
    <w:rsid w:val="002D55C9"/>
    <w:rsid w:val="002D5E3B"/>
    <w:rsid w:val="002D74D8"/>
    <w:rsid w:val="002D7E87"/>
    <w:rsid w:val="002E18F2"/>
    <w:rsid w:val="002E379E"/>
    <w:rsid w:val="002E6B0A"/>
    <w:rsid w:val="002E6B98"/>
    <w:rsid w:val="002E6F5A"/>
    <w:rsid w:val="002F0B50"/>
    <w:rsid w:val="002F1549"/>
    <w:rsid w:val="002F1F7A"/>
    <w:rsid w:val="002F27FB"/>
    <w:rsid w:val="002F3E90"/>
    <w:rsid w:val="002F58FA"/>
    <w:rsid w:val="00302B01"/>
    <w:rsid w:val="00303E7D"/>
    <w:rsid w:val="00304CD2"/>
    <w:rsid w:val="00305F2E"/>
    <w:rsid w:val="003072C5"/>
    <w:rsid w:val="00314129"/>
    <w:rsid w:val="00316B27"/>
    <w:rsid w:val="00316EAD"/>
    <w:rsid w:val="00317433"/>
    <w:rsid w:val="0031752B"/>
    <w:rsid w:val="0032253D"/>
    <w:rsid w:val="003251B3"/>
    <w:rsid w:val="003303F1"/>
    <w:rsid w:val="003308B8"/>
    <w:rsid w:val="00331DDB"/>
    <w:rsid w:val="003342DF"/>
    <w:rsid w:val="0034094A"/>
    <w:rsid w:val="00341796"/>
    <w:rsid w:val="003435FE"/>
    <w:rsid w:val="003457A8"/>
    <w:rsid w:val="00345B9F"/>
    <w:rsid w:val="003465F8"/>
    <w:rsid w:val="003477C8"/>
    <w:rsid w:val="00347854"/>
    <w:rsid w:val="00347AA1"/>
    <w:rsid w:val="0035011A"/>
    <w:rsid w:val="00351A59"/>
    <w:rsid w:val="00352482"/>
    <w:rsid w:val="00352581"/>
    <w:rsid w:val="00353200"/>
    <w:rsid w:val="00353C3E"/>
    <w:rsid w:val="00356E0D"/>
    <w:rsid w:val="0035794D"/>
    <w:rsid w:val="00363B12"/>
    <w:rsid w:val="00364849"/>
    <w:rsid w:val="003655BF"/>
    <w:rsid w:val="00365FC3"/>
    <w:rsid w:val="00366C7D"/>
    <w:rsid w:val="003742E5"/>
    <w:rsid w:val="00374351"/>
    <w:rsid w:val="00374412"/>
    <w:rsid w:val="00376357"/>
    <w:rsid w:val="0037648F"/>
    <w:rsid w:val="003766EA"/>
    <w:rsid w:val="003772D7"/>
    <w:rsid w:val="003774F2"/>
    <w:rsid w:val="00382996"/>
    <w:rsid w:val="00385AEE"/>
    <w:rsid w:val="00391812"/>
    <w:rsid w:val="00393E22"/>
    <w:rsid w:val="003A0A01"/>
    <w:rsid w:val="003A0CF5"/>
    <w:rsid w:val="003A12DD"/>
    <w:rsid w:val="003A4BB4"/>
    <w:rsid w:val="003B2367"/>
    <w:rsid w:val="003B37C4"/>
    <w:rsid w:val="003B601A"/>
    <w:rsid w:val="003B6F51"/>
    <w:rsid w:val="003C1D3F"/>
    <w:rsid w:val="003C4EAC"/>
    <w:rsid w:val="003C5785"/>
    <w:rsid w:val="003C6B86"/>
    <w:rsid w:val="003D28D0"/>
    <w:rsid w:val="003D3B72"/>
    <w:rsid w:val="003D3DB8"/>
    <w:rsid w:val="003D4736"/>
    <w:rsid w:val="003D63D2"/>
    <w:rsid w:val="003D7016"/>
    <w:rsid w:val="003E0D40"/>
    <w:rsid w:val="003E16F0"/>
    <w:rsid w:val="003E184A"/>
    <w:rsid w:val="003E48A9"/>
    <w:rsid w:val="003E5ED5"/>
    <w:rsid w:val="003E62C8"/>
    <w:rsid w:val="003F0583"/>
    <w:rsid w:val="003F209E"/>
    <w:rsid w:val="003F2C3D"/>
    <w:rsid w:val="003F3CB2"/>
    <w:rsid w:val="0040040A"/>
    <w:rsid w:val="00401347"/>
    <w:rsid w:val="00402440"/>
    <w:rsid w:val="0041024A"/>
    <w:rsid w:val="00412FD4"/>
    <w:rsid w:val="004143EF"/>
    <w:rsid w:val="00414968"/>
    <w:rsid w:val="00415026"/>
    <w:rsid w:val="0041601C"/>
    <w:rsid w:val="00416DE8"/>
    <w:rsid w:val="00417231"/>
    <w:rsid w:val="00420E9C"/>
    <w:rsid w:val="00421CAC"/>
    <w:rsid w:val="004253E8"/>
    <w:rsid w:val="004273C7"/>
    <w:rsid w:val="00435779"/>
    <w:rsid w:val="00435FDD"/>
    <w:rsid w:val="004369C3"/>
    <w:rsid w:val="00436E20"/>
    <w:rsid w:val="00441FB4"/>
    <w:rsid w:val="004435AA"/>
    <w:rsid w:val="004463FD"/>
    <w:rsid w:val="00446F03"/>
    <w:rsid w:val="0046012B"/>
    <w:rsid w:val="00460763"/>
    <w:rsid w:val="00460F81"/>
    <w:rsid w:val="004624BD"/>
    <w:rsid w:val="00463846"/>
    <w:rsid w:val="00466BB8"/>
    <w:rsid w:val="00467227"/>
    <w:rsid w:val="00467565"/>
    <w:rsid w:val="00467C3C"/>
    <w:rsid w:val="004726AF"/>
    <w:rsid w:val="00473B23"/>
    <w:rsid w:val="00476610"/>
    <w:rsid w:val="0047707C"/>
    <w:rsid w:val="0047791E"/>
    <w:rsid w:val="004829A6"/>
    <w:rsid w:val="00484D79"/>
    <w:rsid w:val="00485DE8"/>
    <w:rsid w:val="00486AD1"/>
    <w:rsid w:val="004872E4"/>
    <w:rsid w:val="00490074"/>
    <w:rsid w:val="0049246B"/>
    <w:rsid w:val="00495030"/>
    <w:rsid w:val="00495A8D"/>
    <w:rsid w:val="00495BEC"/>
    <w:rsid w:val="00495C5F"/>
    <w:rsid w:val="00497D74"/>
    <w:rsid w:val="004A0537"/>
    <w:rsid w:val="004A179A"/>
    <w:rsid w:val="004A2A7A"/>
    <w:rsid w:val="004A37C0"/>
    <w:rsid w:val="004A4123"/>
    <w:rsid w:val="004A5CE3"/>
    <w:rsid w:val="004A62BC"/>
    <w:rsid w:val="004A653A"/>
    <w:rsid w:val="004B05C0"/>
    <w:rsid w:val="004B1BD0"/>
    <w:rsid w:val="004B489A"/>
    <w:rsid w:val="004B4CB0"/>
    <w:rsid w:val="004B5429"/>
    <w:rsid w:val="004B6973"/>
    <w:rsid w:val="004B78AC"/>
    <w:rsid w:val="004C42FA"/>
    <w:rsid w:val="004D0AC0"/>
    <w:rsid w:val="004D291E"/>
    <w:rsid w:val="004D3F0D"/>
    <w:rsid w:val="004E6AAB"/>
    <w:rsid w:val="004F1436"/>
    <w:rsid w:val="004F289E"/>
    <w:rsid w:val="004F42B0"/>
    <w:rsid w:val="004F4CBD"/>
    <w:rsid w:val="004F4FF8"/>
    <w:rsid w:val="004F640D"/>
    <w:rsid w:val="004F6944"/>
    <w:rsid w:val="004F6C15"/>
    <w:rsid w:val="004F6C69"/>
    <w:rsid w:val="00503D58"/>
    <w:rsid w:val="0050794E"/>
    <w:rsid w:val="00507BF4"/>
    <w:rsid w:val="00511C1C"/>
    <w:rsid w:val="005126B3"/>
    <w:rsid w:val="005151C3"/>
    <w:rsid w:val="00524A63"/>
    <w:rsid w:val="00525A97"/>
    <w:rsid w:val="00527D13"/>
    <w:rsid w:val="00530691"/>
    <w:rsid w:val="005306B5"/>
    <w:rsid w:val="00530986"/>
    <w:rsid w:val="00532648"/>
    <w:rsid w:val="00533A33"/>
    <w:rsid w:val="00533EF0"/>
    <w:rsid w:val="00540E1C"/>
    <w:rsid w:val="00543198"/>
    <w:rsid w:val="00543C25"/>
    <w:rsid w:val="00543CD4"/>
    <w:rsid w:val="00544C77"/>
    <w:rsid w:val="00545347"/>
    <w:rsid w:val="00547382"/>
    <w:rsid w:val="00550D5B"/>
    <w:rsid w:val="00553755"/>
    <w:rsid w:val="005547D1"/>
    <w:rsid w:val="00555368"/>
    <w:rsid w:val="00555469"/>
    <w:rsid w:val="00557D7E"/>
    <w:rsid w:val="00560DEA"/>
    <w:rsid w:val="0056389A"/>
    <w:rsid w:val="005676C8"/>
    <w:rsid w:val="00567D29"/>
    <w:rsid w:val="005749DD"/>
    <w:rsid w:val="0057601B"/>
    <w:rsid w:val="00577FD2"/>
    <w:rsid w:val="005801E7"/>
    <w:rsid w:val="005816CD"/>
    <w:rsid w:val="00581887"/>
    <w:rsid w:val="00583125"/>
    <w:rsid w:val="00591B5B"/>
    <w:rsid w:val="00592186"/>
    <w:rsid w:val="00594B21"/>
    <w:rsid w:val="00594FA9"/>
    <w:rsid w:val="00597198"/>
    <w:rsid w:val="005A673B"/>
    <w:rsid w:val="005B0883"/>
    <w:rsid w:val="005B2AB0"/>
    <w:rsid w:val="005B56D3"/>
    <w:rsid w:val="005B6C34"/>
    <w:rsid w:val="005C1F4C"/>
    <w:rsid w:val="005C2988"/>
    <w:rsid w:val="005C5004"/>
    <w:rsid w:val="005C7A31"/>
    <w:rsid w:val="005D4792"/>
    <w:rsid w:val="005D7D36"/>
    <w:rsid w:val="005E4373"/>
    <w:rsid w:val="005E6561"/>
    <w:rsid w:val="005E6E93"/>
    <w:rsid w:val="005F186B"/>
    <w:rsid w:val="005F2369"/>
    <w:rsid w:val="005F3733"/>
    <w:rsid w:val="005F3870"/>
    <w:rsid w:val="005F4090"/>
    <w:rsid w:val="005F4619"/>
    <w:rsid w:val="005F4E39"/>
    <w:rsid w:val="005F626D"/>
    <w:rsid w:val="005F6398"/>
    <w:rsid w:val="005F6CC9"/>
    <w:rsid w:val="005F785F"/>
    <w:rsid w:val="006001DD"/>
    <w:rsid w:val="00602963"/>
    <w:rsid w:val="006069DF"/>
    <w:rsid w:val="00610FE7"/>
    <w:rsid w:val="00613199"/>
    <w:rsid w:val="00621A70"/>
    <w:rsid w:val="0062234D"/>
    <w:rsid w:val="00623C5F"/>
    <w:rsid w:val="00625608"/>
    <w:rsid w:val="006265F3"/>
    <w:rsid w:val="00626C45"/>
    <w:rsid w:val="00630D2D"/>
    <w:rsid w:val="0063119F"/>
    <w:rsid w:val="00631F5F"/>
    <w:rsid w:val="006324C4"/>
    <w:rsid w:val="006346BD"/>
    <w:rsid w:val="00634DAA"/>
    <w:rsid w:val="00636C82"/>
    <w:rsid w:val="00637D3B"/>
    <w:rsid w:val="00641520"/>
    <w:rsid w:val="0064420F"/>
    <w:rsid w:val="006445F3"/>
    <w:rsid w:val="006527A9"/>
    <w:rsid w:val="00652DC3"/>
    <w:rsid w:val="006531B3"/>
    <w:rsid w:val="006608BA"/>
    <w:rsid w:val="00672662"/>
    <w:rsid w:val="00674B74"/>
    <w:rsid w:val="00676B2B"/>
    <w:rsid w:val="006875AE"/>
    <w:rsid w:val="006906A5"/>
    <w:rsid w:val="0069383A"/>
    <w:rsid w:val="0069591E"/>
    <w:rsid w:val="006A0977"/>
    <w:rsid w:val="006A2FE5"/>
    <w:rsid w:val="006B2EFF"/>
    <w:rsid w:val="006B720C"/>
    <w:rsid w:val="006C054B"/>
    <w:rsid w:val="006C1993"/>
    <w:rsid w:val="006C21BB"/>
    <w:rsid w:val="006C24D9"/>
    <w:rsid w:val="006C2AAB"/>
    <w:rsid w:val="006C2F86"/>
    <w:rsid w:val="006C4800"/>
    <w:rsid w:val="006C55C5"/>
    <w:rsid w:val="006C6D1F"/>
    <w:rsid w:val="006C72E7"/>
    <w:rsid w:val="006D0C1B"/>
    <w:rsid w:val="006D4793"/>
    <w:rsid w:val="006D4D9A"/>
    <w:rsid w:val="006D5660"/>
    <w:rsid w:val="006D7EE8"/>
    <w:rsid w:val="006E090D"/>
    <w:rsid w:val="006E1ADD"/>
    <w:rsid w:val="006E32F2"/>
    <w:rsid w:val="006E4356"/>
    <w:rsid w:val="006E54D8"/>
    <w:rsid w:val="006E5585"/>
    <w:rsid w:val="006E729A"/>
    <w:rsid w:val="006F1BC3"/>
    <w:rsid w:val="006F72D5"/>
    <w:rsid w:val="007002EA"/>
    <w:rsid w:val="00701295"/>
    <w:rsid w:val="00701F2C"/>
    <w:rsid w:val="0070270E"/>
    <w:rsid w:val="00706010"/>
    <w:rsid w:val="00710831"/>
    <w:rsid w:val="0071576F"/>
    <w:rsid w:val="00716D92"/>
    <w:rsid w:val="00717357"/>
    <w:rsid w:val="00720ACE"/>
    <w:rsid w:val="007232EB"/>
    <w:rsid w:val="00723BED"/>
    <w:rsid w:val="00723F51"/>
    <w:rsid w:val="007242F4"/>
    <w:rsid w:val="0072634D"/>
    <w:rsid w:val="00730411"/>
    <w:rsid w:val="00731FF4"/>
    <w:rsid w:val="007331D1"/>
    <w:rsid w:val="007333D1"/>
    <w:rsid w:val="0073694F"/>
    <w:rsid w:val="00741D36"/>
    <w:rsid w:val="00746589"/>
    <w:rsid w:val="0074762D"/>
    <w:rsid w:val="007504DB"/>
    <w:rsid w:val="00753B08"/>
    <w:rsid w:val="007540FB"/>
    <w:rsid w:val="00754879"/>
    <w:rsid w:val="00754988"/>
    <w:rsid w:val="007552C4"/>
    <w:rsid w:val="007559A4"/>
    <w:rsid w:val="0075710B"/>
    <w:rsid w:val="00765591"/>
    <w:rsid w:val="00766F50"/>
    <w:rsid w:val="00770326"/>
    <w:rsid w:val="00770A47"/>
    <w:rsid w:val="00770B75"/>
    <w:rsid w:val="00771EBB"/>
    <w:rsid w:val="00772F1D"/>
    <w:rsid w:val="007737E7"/>
    <w:rsid w:val="00781AC0"/>
    <w:rsid w:val="007827FF"/>
    <w:rsid w:val="00783185"/>
    <w:rsid w:val="007851A8"/>
    <w:rsid w:val="007875B5"/>
    <w:rsid w:val="0079052D"/>
    <w:rsid w:val="00792F82"/>
    <w:rsid w:val="00795752"/>
    <w:rsid w:val="007A4E21"/>
    <w:rsid w:val="007A53F6"/>
    <w:rsid w:val="007A5E43"/>
    <w:rsid w:val="007A743A"/>
    <w:rsid w:val="007B03AD"/>
    <w:rsid w:val="007B2D98"/>
    <w:rsid w:val="007B3B63"/>
    <w:rsid w:val="007B4792"/>
    <w:rsid w:val="007C1CAF"/>
    <w:rsid w:val="007C21F9"/>
    <w:rsid w:val="007C2AFC"/>
    <w:rsid w:val="007C3069"/>
    <w:rsid w:val="007C3A27"/>
    <w:rsid w:val="007C5199"/>
    <w:rsid w:val="007D0AF9"/>
    <w:rsid w:val="007D1020"/>
    <w:rsid w:val="007D15E5"/>
    <w:rsid w:val="007D3B2D"/>
    <w:rsid w:val="007E32EB"/>
    <w:rsid w:val="007E591F"/>
    <w:rsid w:val="007E6080"/>
    <w:rsid w:val="007F2105"/>
    <w:rsid w:val="007F3363"/>
    <w:rsid w:val="007F35F1"/>
    <w:rsid w:val="007F4A6A"/>
    <w:rsid w:val="007F76A5"/>
    <w:rsid w:val="00801455"/>
    <w:rsid w:val="00802115"/>
    <w:rsid w:val="00805943"/>
    <w:rsid w:val="00807211"/>
    <w:rsid w:val="00807C33"/>
    <w:rsid w:val="00813E39"/>
    <w:rsid w:val="00816B65"/>
    <w:rsid w:val="00823E7B"/>
    <w:rsid w:val="00824C11"/>
    <w:rsid w:val="00825680"/>
    <w:rsid w:val="00825B10"/>
    <w:rsid w:val="008315BB"/>
    <w:rsid w:val="00834139"/>
    <w:rsid w:val="00834A46"/>
    <w:rsid w:val="00835BD9"/>
    <w:rsid w:val="00836235"/>
    <w:rsid w:val="008421E7"/>
    <w:rsid w:val="00842FA3"/>
    <w:rsid w:val="00844168"/>
    <w:rsid w:val="00847676"/>
    <w:rsid w:val="008530F0"/>
    <w:rsid w:val="008575FE"/>
    <w:rsid w:val="00860DE4"/>
    <w:rsid w:val="008653A5"/>
    <w:rsid w:val="008658A7"/>
    <w:rsid w:val="00871130"/>
    <w:rsid w:val="00872F11"/>
    <w:rsid w:val="008733EC"/>
    <w:rsid w:val="00874963"/>
    <w:rsid w:val="00874AB6"/>
    <w:rsid w:val="008752AA"/>
    <w:rsid w:val="0087622E"/>
    <w:rsid w:val="008837CA"/>
    <w:rsid w:val="0088469A"/>
    <w:rsid w:val="008848E7"/>
    <w:rsid w:val="00890B4E"/>
    <w:rsid w:val="00892234"/>
    <w:rsid w:val="00893154"/>
    <w:rsid w:val="0089405C"/>
    <w:rsid w:val="008A12B0"/>
    <w:rsid w:val="008A15CA"/>
    <w:rsid w:val="008A2B43"/>
    <w:rsid w:val="008A61A3"/>
    <w:rsid w:val="008B0ACC"/>
    <w:rsid w:val="008B0B21"/>
    <w:rsid w:val="008B1368"/>
    <w:rsid w:val="008B5C81"/>
    <w:rsid w:val="008C72D5"/>
    <w:rsid w:val="008D1A43"/>
    <w:rsid w:val="008E03D4"/>
    <w:rsid w:val="008E124A"/>
    <w:rsid w:val="008E1714"/>
    <w:rsid w:val="008E1720"/>
    <w:rsid w:val="008E26AA"/>
    <w:rsid w:val="008E3722"/>
    <w:rsid w:val="008E4635"/>
    <w:rsid w:val="008E75A5"/>
    <w:rsid w:val="008F3AD2"/>
    <w:rsid w:val="008F4514"/>
    <w:rsid w:val="008F6100"/>
    <w:rsid w:val="00901F91"/>
    <w:rsid w:val="00904AC8"/>
    <w:rsid w:val="009070D1"/>
    <w:rsid w:val="009108AC"/>
    <w:rsid w:val="00914961"/>
    <w:rsid w:val="009156D0"/>
    <w:rsid w:val="00916A9C"/>
    <w:rsid w:val="00916DEA"/>
    <w:rsid w:val="00920810"/>
    <w:rsid w:val="009242ED"/>
    <w:rsid w:val="00924DE7"/>
    <w:rsid w:val="00925ADF"/>
    <w:rsid w:val="00926325"/>
    <w:rsid w:val="0092709F"/>
    <w:rsid w:val="00937305"/>
    <w:rsid w:val="00940640"/>
    <w:rsid w:val="0094464C"/>
    <w:rsid w:val="00946270"/>
    <w:rsid w:val="009475F5"/>
    <w:rsid w:val="009517DA"/>
    <w:rsid w:val="00951C9C"/>
    <w:rsid w:val="0095311A"/>
    <w:rsid w:val="00953230"/>
    <w:rsid w:val="0095324F"/>
    <w:rsid w:val="0095334A"/>
    <w:rsid w:val="00966C2D"/>
    <w:rsid w:val="0097033C"/>
    <w:rsid w:val="00971D1A"/>
    <w:rsid w:val="00972A89"/>
    <w:rsid w:val="00973384"/>
    <w:rsid w:val="00974389"/>
    <w:rsid w:val="00975126"/>
    <w:rsid w:val="00975189"/>
    <w:rsid w:val="00975F61"/>
    <w:rsid w:val="00980B8E"/>
    <w:rsid w:val="00982777"/>
    <w:rsid w:val="009844B1"/>
    <w:rsid w:val="00985CEC"/>
    <w:rsid w:val="009867BF"/>
    <w:rsid w:val="009917A6"/>
    <w:rsid w:val="009945AC"/>
    <w:rsid w:val="0099728E"/>
    <w:rsid w:val="009A0F78"/>
    <w:rsid w:val="009A6211"/>
    <w:rsid w:val="009B29E0"/>
    <w:rsid w:val="009B307C"/>
    <w:rsid w:val="009B52C4"/>
    <w:rsid w:val="009B6A9A"/>
    <w:rsid w:val="009B6F67"/>
    <w:rsid w:val="009B722C"/>
    <w:rsid w:val="009C02AE"/>
    <w:rsid w:val="009C04E8"/>
    <w:rsid w:val="009C06F4"/>
    <w:rsid w:val="009C0EEE"/>
    <w:rsid w:val="009C1070"/>
    <w:rsid w:val="009C1306"/>
    <w:rsid w:val="009C2D22"/>
    <w:rsid w:val="009C4D0F"/>
    <w:rsid w:val="009C5B61"/>
    <w:rsid w:val="009D0641"/>
    <w:rsid w:val="009D0F52"/>
    <w:rsid w:val="009D5EB6"/>
    <w:rsid w:val="009D61D0"/>
    <w:rsid w:val="009D62A2"/>
    <w:rsid w:val="009D7DDC"/>
    <w:rsid w:val="009E2B0C"/>
    <w:rsid w:val="009E2BCC"/>
    <w:rsid w:val="009E6830"/>
    <w:rsid w:val="009E7AD3"/>
    <w:rsid w:val="009F306C"/>
    <w:rsid w:val="009F3C29"/>
    <w:rsid w:val="009F6E9F"/>
    <w:rsid w:val="009F7499"/>
    <w:rsid w:val="009F7D4B"/>
    <w:rsid w:val="00A01664"/>
    <w:rsid w:val="00A03ACB"/>
    <w:rsid w:val="00A0557B"/>
    <w:rsid w:val="00A11542"/>
    <w:rsid w:val="00A12D07"/>
    <w:rsid w:val="00A12FC0"/>
    <w:rsid w:val="00A169AF"/>
    <w:rsid w:val="00A2135D"/>
    <w:rsid w:val="00A2276B"/>
    <w:rsid w:val="00A23E22"/>
    <w:rsid w:val="00A24F74"/>
    <w:rsid w:val="00A25F1F"/>
    <w:rsid w:val="00A30A00"/>
    <w:rsid w:val="00A31BD8"/>
    <w:rsid w:val="00A33ED9"/>
    <w:rsid w:val="00A34DDD"/>
    <w:rsid w:val="00A37D78"/>
    <w:rsid w:val="00A42B76"/>
    <w:rsid w:val="00A43136"/>
    <w:rsid w:val="00A436C5"/>
    <w:rsid w:val="00A436E7"/>
    <w:rsid w:val="00A43A30"/>
    <w:rsid w:val="00A44974"/>
    <w:rsid w:val="00A4497D"/>
    <w:rsid w:val="00A44EBF"/>
    <w:rsid w:val="00A466BA"/>
    <w:rsid w:val="00A477CA"/>
    <w:rsid w:val="00A52901"/>
    <w:rsid w:val="00A542C0"/>
    <w:rsid w:val="00A54E23"/>
    <w:rsid w:val="00A62277"/>
    <w:rsid w:val="00A645FA"/>
    <w:rsid w:val="00A64C43"/>
    <w:rsid w:val="00A65A87"/>
    <w:rsid w:val="00A67C04"/>
    <w:rsid w:val="00A7078B"/>
    <w:rsid w:val="00A70B6B"/>
    <w:rsid w:val="00A714E2"/>
    <w:rsid w:val="00A71D70"/>
    <w:rsid w:val="00A73F98"/>
    <w:rsid w:val="00A76A5D"/>
    <w:rsid w:val="00A77C68"/>
    <w:rsid w:val="00A826A6"/>
    <w:rsid w:val="00A83612"/>
    <w:rsid w:val="00A84C1E"/>
    <w:rsid w:val="00A868DE"/>
    <w:rsid w:val="00A871C0"/>
    <w:rsid w:val="00A91535"/>
    <w:rsid w:val="00A93887"/>
    <w:rsid w:val="00A944B8"/>
    <w:rsid w:val="00A955C2"/>
    <w:rsid w:val="00A96A14"/>
    <w:rsid w:val="00A96C88"/>
    <w:rsid w:val="00AA082F"/>
    <w:rsid w:val="00AA0FEB"/>
    <w:rsid w:val="00AA10D2"/>
    <w:rsid w:val="00AA21F0"/>
    <w:rsid w:val="00AA280C"/>
    <w:rsid w:val="00AA6399"/>
    <w:rsid w:val="00AB198F"/>
    <w:rsid w:val="00AB3F90"/>
    <w:rsid w:val="00AB4C87"/>
    <w:rsid w:val="00AB6C49"/>
    <w:rsid w:val="00AC04CF"/>
    <w:rsid w:val="00AC1977"/>
    <w:rsid w:val="00AC5A85"/>
    <w:rsid w:val="00AC5BC2"/>
    <w:rsid w:val="00AC62C7"/>
    <w:rsid w:val="00AD2E77"/>
    <w:rsid w:val="00AD5EEE"/>
    <w:rsid w:val="00AD60FF"/>
    <w:rsid w:val="00AD6EAF"/>
    <w:rsid w:val="00AD7090"/>
    <w:rsid w:val="00AE1263"/>
    <w:rsid w:val="00AE1A2D"/>
    <w:rsid w:val="00AE52BD"/>
    <w:rsid w:val="00AE7B50"/>
    <w:rsid w:val="00AF5FDD"/>
    <w:rsid w:val="00AF6A53"/>
    <w:rsid w:val="00AF7415"/>
    <w:rsid w:val="00B03B6D"/>
    <w:rsid w:val="00B057A4"/>
    <w:rsid w:val="00B0746C"/>
    <w:rsid w:val="00B133E7"/>
    <w:rsid w:val="00B16498"/>
    <w:rsid w:val="00B16819"/>
    <w:rsid w:val="00B20F1C"/>
    <w:rsid w:val="00B2340A"/>
    <w:rsid w:val="00B255A9"/>
    <w:rsid w:val="00B36675"/>
    <w:rsid w:val="00B37FD0"/>
    <w:rsid w:val="00B420D2"/>
    <w:rsid w:val="00B42497"/>
    <w:rsid w:val="00B43B33"/>
    <w:rsid w:val="00B45412"/>
    <w:rsid w:val="00B50ECB"/>
    <w:rsid w:val="00B531FB"/>
    <w:rsid w:val="00B534FC"/>
    <w:rsid w:val="00B558C7"/>
    <w:rsid w:val="00B56328"/>
    <w:rsid w:val="00B57FE8"/>
    <w:rsid w:val="00B62D1D"/>
    <w:rsid w:val="00B62DC7"/>
    <w:rsid w:val="00B6497E"/>
    <w:rsid w:val="00B66613"/>
    <w:rsid w:val="00B66F8B"/>
    <w:rsid w:val="00B7300B"/>
    <w:rsid w:val="00B736D1"/>
    <w:rsid w:val="00B75D00"/>
    <w:rsid w:val="00B831D4"/>
    <w:rsid w:val="00B8477E"/>
    <w:rsid w:val="00B8745E"/>
    <w:rsid w:val="00B900E7"/>
    <w:rsid w:val="00B90142"/>
    <w:rsid w:val="00B9179C"/>
    <w:rsid w:val="00B9395D"/>
    <w:rsid w:val="00BA13E5"/>
    <w:rsid w:val="00BA3010"/>
    <w:rsid w:val="00BA3ADD"/>
    <w:rsid w:val="00BA4FBC"/>
    <w:rsid w:val="00BA56F4"/>
    <w:rsid w:val="00BA6874"/>
    <w:rsid w:val="00BA7F0C"/>
    <w:rsid w:val="00BB5E1F"/>
    <w:rsid w:val="00BB75CF"/>
    <w:rsid w:val="00BC17B4"/>
    <w:rsid w:val="00BC28C6"/>
    <w:rsid w:val="00BC3AD4"/>
    <w:rsid w:val="00BC4F99"/>
    <w:rsid w:val="00BD3DA5"/>
    <w:rsid w:val="00BD5C52"/>
    <w:rsid w:val="00BD75DE"/>
    <w:rsid w:val="00BE158E"/>
    <w:rsid w:val="00BE1CC5"/>
    <w:rsid w:val="00BE47DC"/>
    <w:rsid w:val="00BF0C18"/>
    <w:rsid w:val="00BF3110"/>
    <w:rsid w:val="00C0212D"/>
    <w:rsid w:val="00C04D64"/>
    <w:rsid w:val="00C077A7"/>
    <w:rsid w:val="00C1000F"/>
    <w:rsid w:val="00C113DD"/>
    <w:rsid w:val="00C11603"/>
    <w:rsid w:val="00C155A8"/>
    <w:rsid w:val="00C15FCD"/>
    <w:rsid w:val="00C160F3"/>
    <w:rsid w:val="00C17956"/>
    <w:rsid w:val="00C22E61"/>
    <w:rsid w:val="00C262E7"/>
    <w:rsid w:val="00C266C6"/>
    <w:rsid w:val="00C30D8B"/>
    <w:rsid w:val="00C333CC"/>
    <w:rsid w:val="00C33509"/>
    <w:rsid w:val="00C33C99"/>
    <w:rsid w:val="00C35469"/>
    <w:rsid w:val="00C364CF"/>
    <w:rsid w:val="00C3681C"/>
    <w:rsid w:val="00C36870"/>
    <w:rsid w:val="00C36AAA"/>
    <w:rsid w:val="00C42C86"/>
    <w:rsid w:val="00C43A7A"/>
    <w:rsid w:val="00C4567B"/>
    <w:rsid w:val="00C45854"/>
    <w:rsid w:val="00C475BB"/>
    <w:rsid w:val="00C51028"/>
    <w:rsid w:val="00C52DCF"/>
    <w:rsid w:val="00C60609"/>
    <w:rsid w:val="00C61B66"/>
    <w:rsid w:val="00C625F7"/>
    <w:rsid w:val="00C62C05"/>
    <w:rsid w:val="00C6488C"/>
    <w:rsid w:val="00C662C7"/>
    <w:rsid w:val="00C666CF"/>
    <w:rsid w:val="00C66E6D"/>
    <w:rsid w:val="00C71EF0"/>
    <w:rsid w:val="00C7254F"/>
    <w:rsid w:val="00C72B94"/>
    <w:rsid w:val="00C740FE"/>
    <w:rsid w:val="00C747C8"/>
    <w:rsid w:val="00C75961"/>
    <w:rsid w:val="00C77DD6"/>
    <w:rsid w:val="00C8140E"/>
    <w:rsid w:val="00C81A54"/>
    <w:rsid w:val="00C830DA"/>
    <w:rsid w:val="00C8400D"/>
    <w:rsid w:val="00C859C0"/>
    <w:rsid w:val="00C85E32"/>
    <w:rsid w:val="00C94E27"/>
    <w:rsid w:val="00C97A42"/>
    <w:rsid w:val="00CA079D"/>
    <w:rsid w:val="00CA0E50"/>
    <w:rsid w:val="00CA2626"/>
    <w:rsid w:val="00CB07D6"/>
    <w:rsid w:val="00CB51A0"/>
    <w:rsid w:val="00CB78E7"/>
    <w:rsid w:val="00CC1098"/>
    <w:rsid w:val="00CC1318"/>
    <w:rsid w:val="00CC239E"/>
    <w:rsid w:val="00CC28E6"/>
    <w:rsid w:val="00CC6BD5"/>
    <w:rsid w:val="00CC7495"/>
    <w:rsid w:val="00CC7754"/>
    <w:rsid w:val="00CD4D6C"/>
    <w:rsid w:val="00CE0B44"/>
    <w:rsid w:val="00CE3A76"/>
    <w:rsid w:val="00CE6096"/>
    <w:rsid w:val="00CE784C"/>
    <w:rsid w:val="00CF3ECB"/>
    <w:rsid w:val="00CF3F81"/>
    <w:rsid w:val="00CF5075"/>
    <w:rsid w:val="00CF62D0"/>
    <w:rsid w:val="00D01CBA"/>
    <w:rsid w:val="00D022D4"/>
    <w:rsid w:val="00D029BB"/>
    <w:rsid w:val="00D1049C"/>
    <w:rsid w:val="00D11314"/>
    <w:rsid w:val="00D1326F"/>
    <w:rsid w:val="00D137E8"/>
    <w:rsid w:val="00D1608A"/>
    <w:rsid w:val="00D1731A"/>
    <w:rsid w:val="00D23C36"/>
    <w:rsid w:val="00D23EC0"/>
    <w:rsid w:val="00D2487D"/>
    <w:rsid w:val="00D25C42"/>
    <w:rsid w:val="00D25E07"/>
    <w:rsid w:val="00D269E2"/>
    <w:rsid w:val="00D30E21"/>
    <w:rsid w:val="00D31745"/>
    <w:rsid w:val="00D33761"/>
    <w:rsid w:val="00D3599F"/>
    <w:rsid w:val="00D379C9"/>
    <w:rsid w:val="00D428F9"/>
    <w:rsid w:val="00D4523D"/>
    <w:rsid w:val="00D46729"/>
    <w:rsid w:val="00D47107"/>
    <w:rsid w:val="00D50AFA"/>
    <w:rsid w:val="00D539DD"/>
    <w:rsid w:val="00D54AD0"/>
    <w:rsid w:val="00D54BF4"/>
    <w:rsid w:val="00D57213"/>
    <w:rsid w:val="00D64F3C"/>
    <w:rsid w:val="00D7207C"/>
    <w:rsid w:val="00D73ABF"/>
    <w:rsid w:val="00D73D50"/>
    <w:rsid w:val="00D73F22"/>
    <w:rsid w:val="00D747FE"/>
    <w:rsid w:val="00D76810"/>
    <w:rsid w:val="00D82322"/>
    <w:rsid w:val="00D85A82"/>
    <w:rsid w:val="00D942CB"/>
    <w:rsid w:val="00D959C9"/>
    <w:rsid w:val="00D95EF7"/>
    <w:rsid w:val="00D977E7"/>
    <w:rsid w:val="00DA50C6"/>
    <w:rsid w:val="00DB1D57"/>
    <w:rsid w:val="00DC30C6"/>
    <w:rsid w:val="00DC3DE2"/>
    <w:rsid w:val="00DC43B0"/>
    <w:rsid w:val="00DC54F7"/>
    <w:rsid w:val="00DC64B5"/>
    <w:rsid w:val="00DC7B7D"/>
    <w:rsid w:val="00DD3D03"/>
    <w:rsid w:val="00DD3E32"/>
    <w:rsid w:val="00DD6F09"/>
    <w:rsid w:val="00DD72BE"/>
    <w:rsid w:val="00DE0330"/>
    <w:rsid w:val="00DE1134"/>
    <w:rsid w:val="00DE2F2D"/>
    <w:rsid w:val="00DE316F"/>
    <w:rsid w:val="00DE3DAE"/>
    <w:rsid w:val="00DF0F4F"/>
    <w:rsid w:val="00DF232A"/>
    <w:rsid w:val="00DF668C"/>
    <w:rsid w:val="00E030B2"/>
    <w:rsid w:val="00E030BC"/>
    <w:rsid w:val="00E04EC5"/>
    <w:rsid w:val="00E06AB0"/>
    <w:rsid w:val="00E06BBB"/>
    <w:rsid w:val="00E1088B"/>
    <w:rsid w:val="00E16C2F"/>
    <w:rsid w:val="00E17953"/>
    <w:rsid w:val="00E21D34"/>
    <w:rsid w:val="00E22D05"/>
    <w:rsid w:val="00E2304E"/>
    <w:rsid w:val="00E23B39"/>
    <w:rsid w:val="00E25F55"/>
    <w:rsid w:val="00E3091A"/>
    <w:rsid w:val="00E30DBB"/>
    <w:rsid w:val="00E34481"/>
    <w:rsid w:val="00E344A8"/>
    <w:rsid w:val="00E40767"/>
    <w:rsid w:val="00E40D48"/>
    <w:rsid w:val="00E410EE"/>
    <w:rsid w:val="00E41E77"/>
    <w:rsid w:val="00E45EE2"/>
    <w:rsid w:val="00E46F5B"/>
    <w:rsid w:val="00E47548"/>
    <w:rsid w:val="00E47B41"/>
    <w:rsid w:val="00E54430"/>
    <w:rsid w:val="00E54B58"/>
    <w:rsid w:val="00E63424"/>
    <w:rsid w:val="00E64B36"/>
    <w:rsid w:val="00E66A32"/>
    <w:rsid w:val="00E66FBB"/>
    <w:rsid w:val="00E67B06"/>
    <w:rsid w:val="00E70502"/>
    <w:rsid w:val="00E7391F"/>
    <w:rsid w:val="00E75DCC"/>
    <w:rsid w:val="00E818A2"/>
    <w:rsid w:val="00E83BAD"/>
    <w:rsid w:val="00E84FCD"/>
    <w:rsid w:val="00E85B2F"/>
    <w:rsid w:val="00E85D7E"/>
    <w:rsid w:val="00E869E9"/>
    <w:rsid w:val="00E87132"/>
    <w:rsid w:val="00E9519E"/>
    <w:rsid w:val="00E95D2A"/>
    <w:rsid w:val="00E966FE"/>
    <w:rsid w:val="00E978FB"/>
    <w:rsid w:val="00E97A7D"/>
    <w:rsid w:val="00EA1815"/>
    <w:rsid w:val="00EA190D"/>
    <w:rsid w:val="00EA32E3"/>
    <w:rsid w:val="00EA4257"/>
    <w:rsid w:val="00EA4409"/>
    <w:rsid w:val="00EB71CD"/>
    <w:rsid w:val="00EB78EF"/>
    <w:rsid w:val="00EC14E1"/>
    <w:rsid w:val="00EC1509"/>
    <w:rsid w:val="00EC5B7A"/>
    <w:rsid w:val="00ED179F"/>
    <w:rsid w:val="00ED1DD3"/>
    <w:rsid w:val="00ED1E33"/>
    <w:rsid w:val="00ED21DE"/>
    <w:rsid w:val="00ED2E75"/>
    <w:rsid w:val="00ED3F8E"/>
    <w:rsid w:val="00ED515D"/>
    <w:rsid w:val="00ED6531"/>
    <w:rsid w:val="00EE2157"/>
    <w:rsid w:val="00EE6AC8"/>
    <w:rsid w:val="00EF0061"/>
    <w:rsid w:val="00EF3C2B"/>
    <w:rsid w:val="00EF3C82"/>
    <w:rsid w:val="00EF63CA"/>
    <w:rsid w:val="00EF6A86"/>
    <w:rsid w:val="00EF7D07"/>
    <w:rsid w:val="00F00282"/>
    <w:rsid w:val="00F00D47"/>
    <w:rsid w:val="00F00E87"/>
    <w:rsid w:val="00F00F65"/>
    <w:rsid w:val="00F01456"/>
    <w:rsid w:val="00F03386"/>
    <w:rsid w:val="00F042F0"/>
    <w:rsid w:val="00F044C2"/>
    <w:rsid w:val="00F078B5"/>
    <w:rsid w:val="00F10536"/>
    <w:rsid w:val="00F12FF0"/>
    <w:rsid w:val="00F1339F"/>
    <w:rsid w:val="00F13400"/>
    <w:rsid w:val="00F142F7"/>
    <w:rsid w:val="00F15806"/>
    <w:rsid w:val="00F2043D"/>
    <w:rsid w:val="00F210D3"/>
    <w:rsid w:val="00F22076"/>
    <w:rsid w:val="00F26937"/>
    <w:rsid w:val="00F27120"/>
    <w:rsid w:val="00F27C9F"/>
    <w:rsid w:val="00F30267"/>
    <w:rsid w:val="00F30734"/>
    <w:rsid w:val="00F326CA"/>
    <w:rsid w:val="00F36961"/>
    <w:rsid w:val="00F42765"/>
    <w:rsid w:val="00F47B75"/>
    <w:rsid w:val="00F55666"/>
    <w:rsid w:val="00F6122E"/>
    <w:rsid w:val="00F618AA"/>
    <w:rsid w:val="00F629E2"/>
    <w:rsid w:val="00F65737"/>
    <w:rsid w:val="00F65BF5"/>
    <w:rsid w:val="00F66304"/>
    <w:rsid w:val="00F67251"/>
    <w:rsid w:val="00F724DF"/>
    <w:rsid w:val="00F73368"/>
    <w:rsid w:val="00F7533B"/>
    <w:rsid w:val="00F8134A"/>
    <w:rsid w:val="00F81EAB"/>
    <w:rsid w:val="00F82C53"/>
    <w:rsid w:val="00F90248"/>
    <w:rsid w:val="00F907A0"/>
    <w:rsid w:val="00F932AE"/>
    <w:rsid w:val="00FA159D"/>
    <w:rsid w:val="00FA3326"/>
    <w:rsid w:val="00FA407C"/>
    <w:rsid w:val="00FA49A9"/>
    <w:rsid w:val="00FA4F1D"/>
    <w:rsid w:val="00FA5ABA"/>
    <w:rsid w:val="00FA60E2"/>
    <w:rsid w:val="00FA7782"/>
    <w:rsid w:val="00FB0688"/>
    <w:rsid w:val="00FB335A"/>
    <w:rsid w:val="00FB7103"/>
    <w:rsid w:val="00FC2571"/>
    <w:rsid w:val="00FC26AE"/>
    <w:rsid w:val="00FC4151"/>
    <w:rsid w:val="00FD0353"/>
    <w:rsid w:val="00FD1014"/>
    <w:rsid w:val="00FD1C4A"/>
    <w:rsid w:val="00FD2BCB"/>
    <w:rsid w:val="00FD7FA9"/>
    <w:rsid w:val="00FE05A1"/>
    <w:rsid w:val="00FE2DC2"/>
    <w:rsid w:val="00FE5210"/>
    <w:rsid w:val="00FE5A0C"/>
    <w:rsid w:val="00FF0D56"/>
    <w:rsid w:val="00FF26B9"/>
    <w:rsid w:val="00FF2DF3"/>
    <w:rsid w:val="00FF30BC"/>
    <w:rsid w:val="00FF4499"/>
    <w:rsid w:val="00FF56C2"/>
    <w:rsid w:val="00FF78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06D16"/>
  <w15:chartTrackingRefBased/>
  <w15:docId w15:val="{769A187D-D8FC-4CB8-A75A-41AE37D3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61"/>
  </w:style>
  <w:style w:type="paragraph" w:styleId="Heading1">
    <w:name w:val="heading 1"/>
    <w:basedOn w:val="Normal"/>
    <w:next w:val="Normal"/>
    <w:link w:val="Heading1Char"/>
    <w:autoRedefine/>
    <w:uiPriority w:val="9"/>
    <w:qFormat/>
    <w:rsid w:val="008E1720"/>
    <w:pPr>
      <w:keepNext/>
      <w:keepLines/>
      <w:numPr>
        <w:numId w:val="1"/>
      </w:numPr>
      <w:spacing w:before="360" w:after="240"/>
      <w:jc w:val="both"/>
      <w:outlineLvl w:val="0"/>
    </w:pPr>
    <w:rPr>
      <w:rFonts w:eastAsiaTheme="majorEastAsia" w:cstheme="minorHAnsi"/>
      <w:color w:val="F68A00"/>
      <w:sz w:val="28"/>
      <w:szCs w:val="28"/>
    </w:rPr>
  </w:style>
  <w:style w:type="paragraph" w:styleId="Heading3">
    <w:name w:val="heading 3"/>
    <w:basedOn w:val="Normal"/>
    <w:next w:val="Normal"/>
    <w:link w:val="Heading3Char"/>
    <w:uiPriority w:val="9"/>
    <w:unhideWhenUsed/>
    <w:qFormat/>
    <w:rsid w:val="000E66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7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75CF"/>
  </w:style>
  <w:style w:type="character" w:customStyle="1" w:styleId="eop">
    <w:name w:val="eop"/>
    <w:basedOn w:val="DefaultParagraphFont"/>
    <w:rsid w:val="00BB75CF"/>
  </w:style>
  <w:style w:type="character" w:styleId="Hyperlink">
    <w:name w:val="Hyperlink"/>
    <w:basedOn w:val="DefaultParagraphFont"/>
    <w:uiPriority w:val="99"/>
    <w:unhideWhenUsed/>
    <w:rsid w:val="007D3B2D"/>
    <w:rPr>
      <w:color w:val="0563C1" w:themeColor="hyperlink"/>
      <w:u w:val="single"/>
    </w:rPr>
  </w:style>
  <w:style w:type="character" w:styleId="FollowedHyperlink">
    <w:name w:val="FollowedHyperlink"/>
    <w:basedOn w:val="DefaultParagraphFont"/>
    <w:uiPriority w:val="99"/>
    <w:semiHidden/>
    <w:unhideWhenUsed/>
    <w:rsid w:val="007D3B2D"/>
    <w:rPr>
      <w:color w:val="954F72" w:themeColor="followedHyperlink"/>
      <w:u w:val="single"/>
    </w:rPr>
  </w:style>
  <w:style w:type="character" w:styleId="UnresolvedMention">
    <w:name w:val="Unresolved Mention"/>
    <w:basedOn w:val="DefaultParagraphFont"/>
    <w:uiPriority w:val="99"/>
    <w:semiHidden/>
    <w:unhideWhenUsed/>
    <w:rsid w:val="00192BBA"/>
    <w:rPr>
      <w:color w:val="605E5C"/>
      <w:shd w:val="clear" w:color="auto" w:fill="E1DFDD"/>
    </w:rPr>
  </w:style>
  <w:style w:type="character" w:styleId="CommentReference">
    <w:name w:val="annotation reference"/>
    <w:basedOn w:val="DefaultParagraphFont"/>
    <w:uiPriority w:val="99"/>
    <w:semiHidden/>
    <w:unhideWhenUsed/>
    <w:rsid w:val="004F640D"/>
    <w:rPr>
      <w:sz w:val="16"/>
      <w:szCs w:val="16"/>
    </w:rPr>
  </w:style>
  <w:style w:type="paragraph" w:styleId="CommentText">
    <w:name w:val="annotation text"/>
    <w:basedOn w:val="Normal"/>
    <w:link w:val="CommentTextChar"/>
    <w:uiPriority w:val="99"/>
    <w:unhideWhenUsed/>
    <w:rsid w:val="004F640D"/>
    <w:pPr>
      <w:spacing w:line="240" w:lineRule="auto"/>
    </w:pPr>
    <w:rPr>
      <w:sz w:val="20"/>
      <w:szCs w:val="20"/>
    </w:rPr>
  </w:style>
  <w:style w:type="character" w:customStyle="1" w:styleId="CommentTextChar">
    <w:name w:val="Comment Text Char"/>
    <w:basedOn w:val="DefaultParagraphFont"/>
    <w:link w:val="CommentText"/>
    <w:uiPriority w:val="99"/>
    <w:rsid w:val="004F640D"/>
    <w:rPr>
      <w:sz w:val="20"/>
      <w:szCs w:val="20"/>
    </w:rPr>
  </w:style>
  <w:style w:type="paragraph" w:styleId="CommentSubject">
    <w:name w:val="annotation subject"/>
    <w:basedOn w:val="CommentText"/>
    <w:next w:val="CommentText"/>
    <w:link w:val="CommentSubjectChar"/>
    <w:uiPriority w:val="99"/>
    <w:semiHidden/>
    <w:unhideWhenUsed/>
    <w:rsid w:val="004F640D"/>
    <w:rPr>
      <w:b/>
      <w:bCs/>
    </w:rPr>
  </w:style>
  <w:style w:type="character" w:customStyle="1" w:styleId="CommentSubjectChar">
    <w:name w:val="Comment Subject Char"/>
    <w:basedOn w:val="CommentTextChar"/>
    <w:link w:val="CommentSubject"/>
    <w:uiPriority w:val="99"/>
    <w:semiHidden/>
    <w:rsid w:val="004F640D"/>
    <w:rPr>
      <w:b/>
      <w:bCs/>
      <w:sz w:val="20"/>
      <w:szCs w:val="20"/>
    </w:rPr>
  </w:style>
  <w:style w:type="paragraph" w:styleId="ListParagraph">
    <w:name w:val="List Paragraph"/>
    <w:aliases w:val="Main numbered paragraph,Numbered List Paragraph,References,Bullets,Title Style 1,lp1,ReferencesCxSpLast,List Paragraph (numbered (a)),Medium Grid 1 - Accent 21,List Paragraph1,List Paragraph nowy,Liste 1,Numbered Paragraph"/>
    <w:basedOn w:val="Normal"/>
    <w:link w:val="ListParagraphChar"/>
    <w:uiPriority w:val="72"/>
    <w:qFormat/>
    <w:rsid w:val="003766EA"/>
    <w:pPr>
      <w:ind w:left="720"/>
      <w:contextualSpacing/>
    </w:pPr>
  </w:style>
  <w:style w:type="paragraph" w:styleId="FootnoteText">
    <w:name w:val="footnote text"/>
    <w:basedOn w:val="Normal"/>
    <w:link w:val="FootnoteTextChar"/>
    <w:uiPriority w:val="99"/>
    <w:unhideWhenUsed/>
    <w:rsid w:val="00DC43B0"/>
    <w:pPr>
      <w:spacing w:after="0" w:line="240" w:lineRule="auto"/>
    </w:pPr>
    <w:rPr>
      <w:sz w:val="20"/>
      <w:szCs w:val="20"/>
    </w:rPr>
  </w:style>
  <w:style w:type="character" w:customStyle="1" w:styleId="FootnoteTextChar">
    <w:name w:val="Footnote Text Char"/>
    <w:basedOn w:val="DefaultParagraphFont"/>
    <w:link w:val="FootnoteText"/>
    <w:uiPriority w:val="99"/>
    <w:rsid w:val="00DC43B0"/>
    <w:rPr>
      <w:sz w:val="20"/>
      <w:szCs w:val="20"/>
    </w:rPr>
  </w:style>
  <w:style w:type="character" w:styleId="FootnoteReference">
    <w:name w:val="footnote reference"/>
    <w:basedOn w:val="DefaultParagraphFont"/>
    <w:uiPriority w:val="99"/>
    <w:semiHidden/>
    <w:unhideWhenUsed/>
    <w:rsid w:val="00DC43B0"/>
    <w:rPr>
      <w:vertAlign w:val="superscript"/>
    </w:rPr>
  </w:style>
  <w:style w:type="paragraph" w:styleId="Header">
    <w:name w:val="header"/>
    <w:basedOn w:val="Normal"/>
    <w:link w:val="HeaderChar"/>
    <w:uiPriority w:val="99"/>
    <w:unhideWhenUsed/>
    <w:rsid w:val="00AA0FEB"/>
    <w:pPr>
      <w:tabs>
        <w:tab w:val="center" w:pos="4536"/>
        <w:tab w:val="right" w:pos="9072"/>
      </w:tabs>
      <w:spacing w:after="0" w:line="240" w:lineRule="auto"/>
    </w:pPr>
    <w:rPr>
      <w:rFonts w:ascii="Arial" w:eastAsia="Cambria" w:hAnsi="Arial" w:cs="Times New Roman"/>
      <w:sz w:val="20"/>
      <w:szCs w:val="24"/>
      <w:lang w:val="fr-FR" w:eastAsia="en-US"/>
    </w:rPr>
  </w:style>
  <w:style w:type="character" w:customStyle="1" w:styleId="HeaderChar">
    <w:name w:val="Header Char"/>
    <w:basedOn w:val="DefaultParagraphFont"/>
    <w:link w:val="Header"/>
    <w:uiPriority w:val="99"/>
    <w:rsid w:val="00AA0FEB"/>
    <w:rPr>
      <w:rFonts w:ascii="Arial" w:eastAsia="Cambria" w:hAnsi="Arial" w:cs="Times New Roman"/>
      <w:sz w:val="20"/>
      <w:szCs w:val="24"/>
      <w:lang w:val="fr-FR" w:eastAsia="en-US"/>
    </w:rPr>
  </w:style>
  <w:style w:type="character" w:customStyle="1" w:styleId="apple-converted-space">
    <w:name w:val="apple-converted-space"/>
    <w:basedOn w:val="DefaultParagraphFont"/>
    <w:rsid w:val="00AA0FEB"/>
  </w:style>
  <w:style w:type="character" w:styleId="Emphasis">
    <w:name w:val="Emphasis"/>
    <w:basedOn w:val="DefaultParagraphFont"/>
    <w:uiPriority w:val="20"/>
    <w:qFormat/>
    <w:rsid w:val="00AA0FEB"/>
    <w:rPr>
      <w:i/>
      <w:iCs/>
    </w:rPr>
  </w:style>
  <w:style w:type="character" w:styleId="Strong">
    <w:name w:val="Strong"/>
    <w:basedOn w:val="DefaultParagraphFont"/>
    <w:uiPriority w:val="22"/>
    <w:qFormat/>
    <w:rsid w:val="00AA0FEB"/>
    <w:rPr>
      <w:b/>
      <w:bCs/>
    </w:rPr>
  </w:style>
  <w:style w:type="paragraph" w:styleId="Footer">
    <w:name w:val="footer"/>
    <w:basedOn w:val="Normal"/>
    <w:link w:val="FooterChar"/>
    <w:uiPriority w:val="99"/>
    <w:unhideWhenUsed/>
    <w:rsid w:val="001F5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49C"/>
  </w:style>
  <w:style w:type="character" w:customStyle="1" w:styleId="Heading1Char">
    <w:name w:val="Heading 1 Char"/>
    <w:basedOn w:val="DefaultParagraphFont"/>
    <w:link w:val="Heading1"/>
    <w:uiPriority w:val="9"/>
    <w:rsid w:val="008E1720"/>
    <w:rPr>
      <w:rFonts w:eastAsiaTheme="majorEastAsia" w:cstheme="minorHAnsi"/>
      <w:color w:val="F68A00"/>
      <w:sz w:val="28"/>
      <w:szCs w:val="28"/>
    </w:rPr>
  </w:style>
  <w:style w:type="paragraph" w:styleId="TOCHeading">
    <w:name w:val="TOC Heading"/>
    <w:basedOn w:val="Heading1"/>
    <w:next w:val="Normal"/>
    <w:uiPriority w:val="39"/>
    <w:unhideWhenUsed/>
    <w:qFormat/>
    <w:rsid w:val="00D76810"/>
    <w:pPr>
      <w:outlineLvl w:val="9"/>
    </w:pPr>
    <w:rPr>
      <w:rFonts w:asciiTheme="majorHAnsi" w:hAnsiTheme="majorHAnsi" w:cstheme="majorBidi"/>
      <w:b/>
      <w:bCs/>
      <w:color w:val="2F5496" w:themeColor="accent1" w:themeShade="BF"/>
      <w:sz w:val="32"/>
      <w:szCs w:val="32"/>
      <w:lang w:val="en-US" w:eastAsia="en-US"/>
    </w:rPr>
  </w:style>
  <w:style w:type="paragraph" w:styleId="TOC1">
    <w:name w:val="toc 1"/>
    <w:basedOn w:val="Normal"/>
    <w:next w:val="Normal"/>
    <w:autoRedefine/>
    <w:uiPriority w:val="39"/>
    <w:unhideWhenUsed/>
    <w:rsid w:val="00D76810"/>
    <w:pPr>
      <w:spacing w:before="120" w:after="120"/>
    </w:pPr>
    <w:rPr>
      <w:rFonts w:cstheme="minorHAnsi"/>
      <w:b/>
      <w:bCs/>
      <w:caps/>
      <w:sz w:val="20"/>
      <w:szCs w:val="24"/>
    </w:rPr>
  </w:style>
  <w:style w:type="paragraph" w:styleId="TOC2">
    <w:name w:val="toc 2"/>
    <w:basedOn w:val="Normal"/>
    <w:next w:val="Normal"/>
    <w:autoRedefine/>
    <w:uiPriority w:val="39"/>
    <w:unhideWhenUsed/>
    <w:rsid w:val="0003343E"/>
    <w:pPr>
      <w:spacing w:after="0"/>
      <w:ind w:left="220"/>
    </w:pPr>
    <w:rPr>
      <w:rFonts w:cstheme="minorHAnsi"/>
      <w:smallCaps/>
      <w:sz w:val="20"/>
      <w:szCs w:val="24"/>
    </w:rPr>
  </w:style>
  <w:style w:type="paragraph" w:styleId="TOC3">
    <w:name w:val="toc 3"/>
    <w:basedOn w:val="Normal"/>
    <w:next w:val="Normal"/>
    <w:autoRedefine/>
    <w:uiPriority w:val="39"/>
    <w:unhideWhenUsed/>
    <w:rsid w:val="0003343E"/>
    <w:pPr>
      <w:spacing w:after="0"/>
      <w:ind w:left="440"/>
    </w:pPr>
    <w:rPr>
      <w:rFonts w:cstheme="minorHAnsi"/>
      <w:i/>
      <w:iCs/>
      <w:sz w:val="20"/>
      <w:szCs w:val="24"/>
    </w:rPr>
  </w:style>
  <w:style w:type="paragraph" w:styleId="TOC4">
    <w:name w:val="toc 4"/>
    <w:basedOn w:val="Normal"/>
    <w:next w:val="Normal"/>
    <w:autoRedefine/>
    <w:uiPriority w:val="39"/>
    <w:unhideWhenUsed/>
    <w:rsid w:val="0003343E"/>
    <w:pPr>
      <w:spacing w:after="0"/>
      <w:ind w:left="660"/>
    </w:pPr>
    <w:rPr>
      <w:rFonts w:cstheme="minorHAnsi"/>
      <w:sz w:val="18"/>
      <w:szCs w:val="21"/>
    </w:rPr>
  </w:style>
  <w:style w:type="paragraph" w:styleId="TOC5">
    <w:name w:val="toc 5"/>
    <w:basedOn w:val="Normal"/>
    <w:next w:val="Normal"/>
    <w:autoRedefine/>
    <w:uiPriority w:val="39"/>
    <w:unhideWhenUsed/>
    <w:rsid w:val="0003343E"/>
    <w:pPr>
      <w:spacing w:after="0"/>
      <w:ind w:left="880"/>
    </w:pPr>
    <w:rPr>
      <w:rFonts w:cstheme="minorHAnsi"/>
      <w:sz w:val="18"/>
      <w:szCs w:val="21"/>
    </w:rPr>
  </w:style>
  <w:style w:type="paragraph" w:styleId="TOC6">
    <w:name w:val="toc 6"/>
    <w:basedOn w:val="Normal"/>
    <w:next w:val="Normal"/>
    <w:autoRedefine/>
    <w:uiPriority w:val="39"/>
    <w:unhideWhenUsed/>
    <w:rsid w:val="0003343E"/>
    <w:pPr>
      <w:spacing w:after="0"/>
      <w:ind w:left="1100"/>
    </w:pPr>
    <w:rPr>
      <w:rFonts w:cstheme="minorHAnsi"/>
      <w:sz w:val="18"/>
      <w:szCs w:val="21"/>
    </w:rPr>
  </w:style>
  <w:style w:type="paragraph" w:styleId="TOC7">
    <w:name w:val="toc 7"/>
    <w:basedOn w:val="Normal"/>
    <w:next w:val="Normal"/>
    <w:autoRedefine/>
    <w:uiPriority w:val="39"/>
    <w:unhideWhenUsed/>
    <w:rsid w:val="0003343E"/>
    <w:pPr>
      <w:spacing w:after="0"/>
      <w:ind w:left="1320"/>
    </w:pPr>
    <w:rPr>
      <w:rFonts w:cstheme="minorHAnsi"/>
      <w:sz w:val="18"/>
      <w:szCs w:val="21"/>
    </w:rPr>
  </w:style>
  <w:style w:type="paragraph" w:styleId="TOC8">
    <w:name w:val="toc 8"/>
    <w:basedOn w:val="Normal"/>
    <w:next w:val="Normal"/>
    <w:autoRedefine/>
    <w:uiPriority w:val="39"/>
    <w:unhideWhenUsed/>
    <w:rsid w:val="0003343E"/>
    <w:pPr>
      <w:spacing w:after="0"/>
      <w:ind w:left="1540"/>
    </w:pPr>
    <w:rPr>
      <w:rFonts w:cstheme="minorHAnsi"/>
      <w:sz w:val="18"/>
      <w:szCs w:val="21"/>
    </w:rPr>
  </w:style>
  <w:style w:type="paragraph" w:styleId="TOC9">
    <w:name w:val="toc 9"/>
    <w:basedOn w:val="Normal"/>
    <w:next w:val="Normal"/>
    <w:autoRedefine/>
    <w:uiPriority w:val="39"/>
    <w:unhideWhenUsed/>
    <w:rsid w:val="0003343E"/>
    <w:pPr>
      <w:spacing w:after="0"/>
      <w:ind w:left="1760"/>
    </w:pPr>
    <w:rPr>
      <w:rFonts w:cstheme="minorHAnsi"/>
      <w:sz w:val="18"/>
      <w:szCs w:val="21"/>
    </w:rPr>
  </w:style>
  <w:style w:type="paragraph" w:styleId="NormalWeb">
    <w:name w:val="Normal (Web)"/>
    <w:basedOn w:val="Normal"/>
    <w:uiPriority w:val="99"/>
    <w:unhideWhenUsed/>
    <w:qFormat/>
    <w:rsid w:val="00363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ggleitemlink">
    <w:name w:val="toggleitem__link"/>
    <w:basedOn w:val="DefaultParagraphFont"/>
    <w:rsid w:val="00363B12"/>
  </w:style>
  <w:style w:type="character" w:customStyle="1" w:styleId="Hyperlink1">
    <w:name w:val="Hyperlink1"/>
    <w:basedOn w:val="DefaultParagraphFont"/>
    <w:uiPriority w:val="99"/>
    <w:unhideWhenUsed/>
    <w:qFormat/>
    <w:rsid w:val="000E6401"/>
    <w:rPr>
      <w:color w:val="0563C1" w:themeColor="hyperlink"/>
      <w:u w:val="single"/>
    </w:rPr>
  </w:style>
  <w:style w:type="character" w:customStyle="1" w:styleId="EndnoteAnchor">
    <w:name w:val="Endnote Anchor"/>
    <w:rsid w:val="000E6401"/>
    <w:rPr>
      <w:vertAlign w:val="superscript"/>
    </w:rPr>
  </w:style>
  <w:style w:type="character" w:customStyle="1" w:styleId="EndnoteCharacters">
    <w:name w:val="Endnote Characters"/>
    <w:basedOn w:val="DefaultParagraphFont"/>
    <w:uiPriority w:val="99"/>
    <w:semiHidden/>
    <w:unhideWhenUsed/>
    <w:qFormat/>
    <w:rsid w:val="000E6401"/>
    <w:rPr>
      <w:vertAlign w:val="superscript"/>
    </w:rPr>
  </w:style>
  <w:style w:type="character" w:customStyle="1" w:styleId="EndnoteTextChar">
    <w:name w:val="Endnote Text Char"/>
    <w:basedOn w:val="DefaultParagraphFont"/>
    <w:link w:val="EndnoteText"/>
    <w:uiPriority w:val="99"/>
    <w:semiHidden/>
    <w:qFormat/>
    <w:rsid w:val="000E6401"/>
    <w:rPr>
      <w:rFonts w:ascii="Calibri" w:eastAsia="Calibri" w:hAnsi="Calibri"/>
      <w:color w:val="00000A"/>
      <w:szCs w:val="20"/>
    </w:rPr>
  </w:style>
  <w:style w:type="paragraph" w:styleId="EndnoteText">
    <w:name w:val="endnote text"/>
    <w:basedOn w:val="Normal"/>
    <w:link w:val="EndnoteTextChar"/>
    <w:uiPriority w:val="99"/>
    <w:semiHidden/>
    <w:unhideWhenUsed/>
    <w:rsid w:val="000E6401"/>
    <w:pPr>
      <w:spacing w:after="0" w:line="240" w:lineRule="auto"/>
    </w:pPr>
    <w:rPr>
      <w:rFonts w:ascii="Calibri" w:eastAsia="Calibri" w:hAnsi="Calibri"/>
      <w:color w:val="00000A"/>
      <w:szCs w:val="20"/>
    </w:rPr>
  </w:style>
  <w:style w:type="character" w:customStyle="1" w:styleId="EndnoteTextChar1">
    <w:name w:val="Endnote Text Char1"/>
    <w:basedOn w:val="DefaultParagraphFont"/>
    <w:uiPriority w:val="99"/>
    <w:semiHidden/>
    <w:rsid w:val="000E6401"/>
    <w:rPr>
      <w:sz w:val="20"/>
      <w:szCs w:val="20"/>
    </w:rPr>
  </w:style>
  <w:style w:type="character" w:customStyle="1" w:styleId="Heading3Char">
    <w:name w:val="Heading 3 Char"/>
    <w:basedOn w:val="DefaultParagraphFont"/>
    <w:link w:val="Heading3"/>
    <w:uiPriority w:val="9"/>
    <w:rsid w:val="000E66C5"/>
    <w:rPr>
      <w:rFonts w:asciiTheme="majorHAnsi" w:eastAsiaTheme="majorEastAsia" w:hAnsiTheme="majorHAnsi" w:cstheme="majorBidi"/>
      <w:color w:val="1F3763" w:themeColor="accent1" w:themeShade="7F"/>
      <w:sz w:val="24"/>
      <w:szCs w:val="24"/>
    </w:rPr>
  </w:style>
  <w:style w:type="character" w:styleId="EndnoteReference">
    <w:name w:val="endnote reference"/>
    <w:basedOn w:val="DefaultParagraphFont"/>
    <w:uiPriority w:val="99"/>
    <w:semiHidden/>
    <w:unhideWhenUsed/>
    <w:rsid w:val="004F6C69"/>
    <w:rPr>
      <w:vertAlign w:val="superscript"/>
    </w:rPr>
  </w:style>
  <w:style w:type="character" w:customStyle="1" w:styleId="ListParagraphChar">
    <w:name w:val="List Paragraph Char"/>
    <w:aliases w:val="Main numbered paragraph Char,Numbered List Paragraph Char,References Char,Bullets Char,Title Style 1 Char,lp1 Char,ReferencesCxSpLast Char,List Paragraph (numbered (a)) Char,Medium Grid 1 - Accent 21 Char,List Paragraph1 Char"/>
    <w:link w:val="ListParagraph"/>
    <w:uiPriority w:val="72"/>
    <w:qFormat/>
    <w:locked/>
    <w:rsid w:val="00F36961"/>
  </w:style>
  <w:style w:type="paragraph" w:styleId="Revision">
    <w:name w:val="Revision"/>
    <w:hidden/>
    <w:uiPriority w:val="99"/>
    <w:semiHidden/>
    <w:rsid w:val="00F36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357">
      <w:bodyDiv w:val="1"/>
      <w:marLeft w:val="0"/>
      <w:marRight w:val="0"/>
      <w:marTop w:val="0"/>
      <w:marBottom w:val="0"/>
      <w:divBdr>
        <w:top w:val="none" w:sz="0" w:space="0" w:color="auto"/>
        <w:left w:val="none" w:sz="0" w:space="0" w:color="auto"/>
        <w:bottom w:val="none" w:sz="0" w:space="0" w:color="auto"/>
        <w:right w:val="none" w:sz="0" w:space="0" w:color="auto"/>
      </w:divBdr>
    </w:div>
    <w:div w:id="136920381">
      <w:bodyDiv w:val="1"/>
      <w:marLeft w:val="0"/>
      <w:marRight w:val="0"/>
      <w:marTop w:val="0"/>
      <w:marBottom w:val="0"/>
      <w:divBdr>
        <w:top w:val="none" w:sz="0" w:space="0" w:color="auto"/>
        <w:left w:val="none" w:sz="0" w:space="0" w:color="auto"/>
        <w:bottom w:val="none" w:sz="0" w:space="0" w:color="auto"/>
        <w:right w:val="none" w:sz="0" w:space="0" w:color="auto"/>
      </w:divBdr>
    </w:div>
    <w:div w:id="187525054">
      <w:bodyDiv w:val="1"/>
      <w:marLeft w:val="0"/>
      <w:marRight w:val="0"/>
      <w:marTop w:val="0"/>
      <w:marBottom w:val="0"/>
      <w:divBdr>
        <w:top w:val="none" w:sz="0" w:space="0" w:color="auto"/>
        <w:left w:val="none" w:sz="0" w:space="0" w:color="auto"/>
        <w:bottom w:val="none" w:sz="0" w:space="0" w:color="auto"/>
        <w:right w:val="none" w:sz="0" w:space="0" w:color="auto"/>
      </w:divBdr>
    </w:div>
    <w:div w:id="738942808">
      <w:bodyDiv w:val="1"/>
      <w:marLeft w:val="0"/>
      <w:marRight w:val="0"/>
      <w:marTop w:val="0"/>
      <w:marBottom w:val="0"/>
      <w:divBdr>
        <w:top w:val="none" w:sz="0" w:space="0" w:color="auto"/>
        <w:left w:val="none" w:sz="0" w:space="0" w:color="auto"/>
        <w:bottom w:val="none" w:sz="0" w:space="0" w:color="auto"/>
        <w:right w:val="none" w:sz="0" w:space="0" w:color="auto"/>
      </w:divBdr>
    </w:div>
    <w:div w:id="851140250">
      <w:bodyDiv w:val="1"/>
      <w:marLeft w:val="0"/>
      <w:marRight w:val="0"/>
      <w:marTop w:val="0"/>
      <w:marBottom w:val="0"/>
      <w:divBdr>
        <w:top w:val="none" w:sz="0" w:space="0" w:color="auto"/>
        <w:left w:val="none" w:sz="0" w:space="0" w:color="auto"/>
        <w:bottom w:val="none" w:sz="0" w:space="0" w:color="auto"/>
        <w:right w:val="none" w:sz="0" w:space="0" w:color="auto"/>
      </w:divBdr>
    </w:div>
    <w:div w:id="861017312">
      <w:bodyDiv w:val="1"/>
      <w:marLeft w:val="0"/>
      <w:marRight w:val="0"/>
      <w:marTop w:val="0"/>
      <w:marBottom w:val="0"/>
      <w:divBdr>
        <w:top w:val="none" w:sz="0" w:space="0" w:color="auto"/>
        <w:left w:val="none" w:sz="0" w:space="0" w:color="auto"/>
        <w:bottom w:val="none" w:sz="0" w:space="0" w:color="auto"/>
        <w:right w:val="none" w:sz="0" w:space="0" w:color="auto"/>
      </w:divBdr>
    </w:div>
    <w:div w:id="1037582721">
      <w:bodyDiv w:val="1"/>
      <w:marLeft w:val="0"/>
      <w:marRight w:val="0"/>
      <w:marTop w:val="0"/>
      <w:marBottom w:val="0"/>
      <w:divBdr>
        <w:top w:val="none" w:sz="0" w:space="0" w:color="auto"/>
        <w:left w:val="none" w:sz="0" w:space="0" w:color="auto"/>
        <w:bottom w:val="none" w:sz="0" w:space="0" w:color="auto"/>
        <w:right w:val="none" w:sz="0" w:space="0" w:color="auto"/>
      </w:divBdr>
    </w:div>
    <w:div w:id="1441947603">
      <w:bodyDiv w:val="1"/>
      <w:marLeft w:val="0"/>
      <w:marRight w:val="0"/>
      <w:marTop w:val="0"/>
      <w:marBottom w:val="0"/>
      <w:divBdr>
        <w:top w:val="none" w:sz="0" w:space="0" w:color="auto"/>
        <w:left w:val="none" w:sz="0" w:space="0" w:color="auto"/>
        <w:bottom w:val="none" w:sz="0" w:space="0" w:color="auto"/>
        <w:right w:val="none" w:sz="0" w:space="0" w:color="auto"/>
      </w:divBdr>
    </w:div>
    <w:div w:id="1894585691">
      <w:bodyDiv w:val="1"/>
      <w:marLeft w:val="0"/>
      <w:marRight w:val="0"/>
      <w:marTop w:val="0"/>
      <w:marBottom w:val="0"/>
      <w:divBdr>
        <w:top w:val="none" w:sz="0" w:space="0" w:color="auto"/>
        <w:left w:val="none" w:sz="0" w:space="0" w:color="auto"/>
        <w:bottom w:val="none" w:sz="0" w:space="0" w:color="auto"/>
        <w:right w:val="none" w:sz="0" w:space="0" w:color="auto"/>
      </w:divBdr>
    </w:div>
    <w:div w:id="1953633753">
      <w:bodyDiv w:val="1"/>
      <w:marLeft w:val="0"/>
      <w:marRight w:val="0"/>
      <w:marTop w:val="0"/>
      <w:marBottom w:val="0"/>
      <w:divBdr>
        <w:top w:val="none" w:sz="0" w:space="0" w:color="auto"/>
        <w:left w:val="none" w:sz="0" w:space="0" w:color="auto"/>
        <w:bottom w:val="none" w:sz="0" w:space="0" w:color="auto"/>
        <w:right w:val="none" w:sz="0" w:space="0" w:color="auto"/>
      </w:divBdr>
    </w:div>
    <w:div w:id="1955480671">
      <w:bodyDiv w:val="1"/>
      <w:marLeft w:val="0"/>
      <w:marRight w:val="0"/>
      <w:marTop w:val="0"/>
      <w:marBottom w:val="0"/>
      <w:divBdr>
        <w:top w:val="none" w:sz="0" w:space="0" w:color="auto"/>
        <w:left w:val="none" w:sz="0" w:space="0" w:color="auto"/>
        <w:bottom w:val="none" w:sz="0" w:space="0" w:color="auto"/>
        <w:right w:val="none" w:sz="0" w:space="0" w:color="auto"/>
      </w:divBdr>
    </w:div>
    <w:div w:id="19950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umbrella.s3.amazonaws.com/sites/default/files/documents/research/en_lrg-municipal_charter_updated.pdf" TargetMode="External"/><Relationship Id="rId18" Type="http://schemas.openxmlformats.org/officeDocument/2006/relationships/hyperlink" Target="https://pop-umbrella.s3.amazonaws.com/uploads/73597464-4d23-42ea-ab6a-e98b07b49309_gold_vi_working_paper_02.pdf" TargetMode="External"/><Relationship Id="rId26" Type="http://schemas.openxmlformats.org/officeDocument/2006/relationships/hyperlink" Target="https://uploads.eventdrive.com/events/13054/bonuslist/7985/lrgnext2021brief9lrgcarees.M7wytaUf.pdf" TargetMode="External"/><Relationship Id="rId39" Type="http://schemas.openxmlformats.org/officeDocument/2006/relationships/theme" Target="theme/theme1.xml"/><Relationship Id="rId21" Type="http://schemas.openxmlformats.org/officeDocument/2006/relationships/hyperlink" Target="https://uploads.eventdrive.com/events/13054/bonuslist/7985/lrgnext2021brief9lrgcarees.M7wytaUf.pdf" TargetMode="External"/><Relationship Id="rId34" Type="http://schemas.openxmlformats.org/officeDocument/2006/relationships/hyperlink" Target="https://uploads.eventdrive.com/events/13054/bonuslist/7985/brief1-summary-es.ePeknHVd.pdf" TargetMode="External"/><Relationship Id="rId7" Type="http://schemas.openxmlformats.org/officeDocument/2006/relationships/endnotes" Target="endnotes.xml"/><Relationship Id="rId12" Type="http://schemas.openxmlformats.org/officeDocument/2006/relationships/hyperlink" Target="https://pop-umbrella.s3.amazonaws.com/uploads/ef285bd3-42bd-43bc-bfe2-86e7fd594cbc_2._Draft_ToR_LRG_Network_SC_2021-EN.pdf?key=" TargetMode="External"/><Relationship Id="rId17" Type="http://schemas.openxmlformats.org/officeDocument/2006/relationships/hyperlink" Target="https://uploads.eventdrive.com/events/13054/bonuslist/7985/2021-es-lrg-conf-brief-3.RLV4UcS9.pdf" TargetMode="External"/><Relationship Id="rId25" Type="http://schemas.openxmlformats.org/officeDocument/2006/relationships/hyperlink" Target="https://uploads.eventdrive.com/events/13054/bonuslist/7985/lrgnext2021-brief-8-gender-and-intersectionality-es.wbFcH5ry.pdf" TargetMode="External"/><Relationship Id="rId33" Type="http://schemas.openxmlformats.org/officeDocument/2006/relationships/hyperlink" Target="https://uploads.eventdrive.com/events/13054/bonuslist/7985/lrgnext2021-brief-6-servicios-publicos-20-gobernanza-democratica-es.d5cpf3Tm.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licservices.international/resources/news/lxs-trabajadorxs-de-gobiernos-locales-y-regionales-traen-los-servicios-pblicos-cerca-de-t?id=12372&amp;lang=es" TargetMode="External"/><Relationship Id="rId20" Type="http://schemas.openxmlformats.org/officeDocument/2006/relationships/hyperlink" Target="https://uploads.eventdrive.com/events/13054/bonuslist/7985/2021-es-lrg-conf-brief-5.Dhm15Ffj.pdf" TargetMode="External"/><Relationship Id="rId29" Type="http://schemas.openxmlformats.org/officeDocument/2006/relationships/hyperlink" Target="https://publicservices.international/resources/digital-publication/digitalisation-br-a-union-action-guide-for-public-services-work-and-workers?lang=en&amp;id=11767&amp;showLogin=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loads.eventdrive.com/events/13054/bonuslist/7544/draftlrg-priorities1june2021en.NLQbYcqw.pdf" TargetMode="External"/><Relationship Id="rId24" Type="http://schemas.openxmlformats.org/officeDocument/2006/relationships/hyperlink" Target="https://www.uclg.org/sites/default/files/sp_joint_uclg-psi_statement.pdf" TargetMode="External"/><Relationship Id="rId32" Type="http://schemas.openxmlformats.org/officeDocument/2006/relationships/hyperlink" Target="https://uploads.eventdrive.com/events/13054/bonuslist/7985/lrgnext2021brief10climateemergencieses.OXoeFlJQ.pdf"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lrg-municipal@world-psi.org" TargetMode="External"/><Relationship Id="rId23" Type="http://schemas.openxmlformats.org/officeDocument/2006/relationships/hyperlink" Target="https://pop-umbrella.s3.amazonaws.com/uploads/b70a9e4a-c5f9-4b27-bd5d-7ed6ea71138d_EN_MOU_UCLG_AFRICA___PSI_AFRICA_AND_THE_ARAB_COUNTRIES__2021.pdf?key=" TargetMode="External"/><Relationship Id="rId28" Type="http://schemas.openxmlformats.org/officeDocument/2006/relationships/hyperlink" Target="https://uploads.eventdrive.com/events/13054/bonuslist/7985/2021-es-lrg-confbrief4.Ub6qbkmS.pdf" TargetMode="External"/><Relationship Id="rId36" Type="http://schemas.openxmlformats.org/officeDocument/2006/relationships/header" Target="header1.xml"/><Relationship Id="rId10" Type="http://schemas.openxmlformats.org/officeDocument/2006/relationships/hyperlink" Target="https://admin.eventdrive.com/public/events/13054/website/bonuslists/41221/0/" TargetMode="External"/><Relationship Id="rId19" Type="http://schemas.openxmlformats.org/officeDocument/2006/relationships/hyperlink" Target="https://peopleoverprof.it/" TargetMode="External"/><Relationship Id="rId31" Type="http://schemas.openxmlformats.org/officeDocument/2006/relationships/hyperlink" Target="https://www.ilo.org/wcmsp5/groups/public/---ed_dialogue/---sector/documents/normativeinstrument/wcms_626554.pdf" TargetMode="External"/><Relationship Id="rId4" Type="http://schemas.openxmlformats.org/officeDocument/2006/relationships/settings" Target="settings.xml"/><Relationship Id="rId9" Type="http://schemas.openxmlformats.org/officeDocument/2006/relationships/hyperlink" Target="https://admin.eventdrive.com/public/events/13054/website/home/39667/0/" TargetMode="External"/><Relationship Id="rId14" Type="http://schemas.openxmlformats.org/officeDocument/2006/relationships/hyperlink" Target="mailto:daria.cibrario@world-psi.org%20" TargetMode="External"/><Relationship Id="rId22" Type="http://schemas.openxmlformats.org/officeDocument/2006/relationships/hyperlink" Target="https://peopleoverprof.it/" TargetMode="External"/><Relationship Id="rId27" Type="http://schemas.openxmlformats.org/officeDocument/2006/relationships/hyperlink" Target="https://pop-umbrella.s3.amazonaws.com/uploads/7f5e5421-3d9f-4588-8f32-289883d4632b_PSILGBT_Strategy_ES.pdf?key=" TargetMode="External"/><Relationship Id="rId30" Type="http://schemas.openxmlformats.org/officeDocument/2006/relationships/hyperlink" Target="https://pop-umbrella.s3.amazonaws.com/uploads/bbb35856-bd07-4a81-bb13-706fa7e3bfb8_2020_-_ES_Digit_Summary_with_foreword_-_Copy.pdf" TargetMode="External"/><Relationship Id="rId35" Type="http://schemas.openxmlformats.org/officeDocument/2006/relationships/hyperlink" Target="https://peopleoverprof.it/" TargetMode="External"/><Relationship Id="rId8" Type="http://schemas.openxmlformats.org/officeDocument/2006/relationships/hyperlink" Target="https://uploads.eventdrive.com/events/13054/bonuslist/7544/brief1-summary-en.5yxVWAdh.pdf"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C60C8-8DD6-48EC-8E30-FE927246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7336</Words>
  <Characters>41819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Cibrario</dc:creator>
  <cp:keywords/>
  <dc:description/>
  <cp:lastModifiedBy>Daria Cibrario</cp:lastModifiedBy>
  <cp:revision>5</cp:revision>
  <cp:lastPrinted>2021-11-16T17:12:00Z</cp:lastPrinted>
  <dcterms:created xsi:type="dcterms:W3CDTF">2021-12-01T10:41:00Z</dcterms:created>
  <dcterms:modified xsi:type="dcterms:W3CDTF">2021-12-01T10:54:00Z</dcterms:modified>
</cp:coreProperties>
</file>