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18D54" w14:textId="32E0C3A2" w:rsidR="00BB0C64" w:rsidRPr="00CE7692" w:rsidRDefault="00CE7692">
      <w:pPr>
        <w:rPr>
          <w:highlight w:val="yellow"/>
        </w:rPr>
      </w:pPr>
      <w:r w:rsidRPr="00CE7692">
        <w:rPr>
          <w:highlight w:val="yellow"/>
        </w:rPr>
        <w:t xml:space="preserve">TO BE SENT TO </w:t>
      </w:r>
      <w:r>
        <w:rPr>
          <w:highlight w:val="yellow"/>
        </w:rPr>
        <w:t>PENSION FUNDS</w:t>
      </w:r>
    </w:p>
    <w:p w14:paraId="116C3A0E" w14:textId="76A272F8" w:rsidR="00040F8E" w:rsidRDefault="00040F8E">
      <w:pPr>
        <w:rPr>
          <w:highlight w:val="yellow"/>
        </w:rPr>
      </w:pPr>
      <w:r>
        <w:rPr>
          <w:highlight w:val="yellow"/>
        </w:rPr>
        <w:t>We are [sender insert name/background of organisation etc.]</w:t>
      </w:r>
    </w:p>
    <w:p w14:paraId="0FA9986E" w14:textId="32B6B597" w:rsidR="00040F8E" w:rsidRDefault="00040F8E">
      <w:r>
        <w:t xml:space="preserve">We are writing to you in solidarity with the people of Myanmar and unions there who continue to suffer under the brutal military that </w:t>
      </w:r>
      <w:r w:rsidR="0075246E">
        <w:t xml:space="preserve">attempted to </w:t>
      </w:r>
      <w:r>
        <w:t>illegally seized power from the elected government in February 2021.</w:t>
      </w:r>
    </w:p>
    <w:p w14:paraId="2242F976" w14:textId="5D0E8CCC" w:rsidR="00040F8E" w:rsidRDefault="00040F8E">
      <w:r>
        <w:t xml:space="preserve">Since the junta launched this attack on the people of Myanmar, senior military members have </w:t>
      </w:r>
      <w:r w:rsidR="0075246E">
        <w:t>been</w:t>
      </w:r>
      <w:r>
        <w:t xml:space="preserve"> placed under some form of sanctions, as have many state owned and crony companies. However, companies from various countries continue to do business with the junta and its </w:t>
      </w:r>
      <w:r w:rsidR="0075246E">
        <w:t>associated</w:t>
      </w:r>
      <w:r>
        <w:t>, some of which are publicly traded on global stock exchanges.</w:t>
      </w:r>
    </w:p>
    <w:p w14:paraId="00748E93" w14:textId="7FEA82D5" w:rsidR="00291B57" w:rsidRPr="00291B57" w:rsidRDefault="00291B57">
      <w:pPr>
        <w:rPr>
          <w:lang w:val="en-US"/>
        </w:rPr>
      </w:pPr>
      <w:r>
        <w:t xml:space="preserve">In June this year, </w:t>
      </w:r>
      <w:r w:rsidRPr="004C520A">
        <w:rPr>
          <w:lang w:val="en-US"/>
        </w:rPr>
        <w:t>the I</w:t>
      </w:r>
      <w:r>
        <w:rPr>
          <w:lang w:val="en-US"/>
        </w:rPr>
        <w:t xml:space="preserve">nternational Labor </w:t>
      </w:r>
      <w:r w:rsidRPr="004C520A">
        <w:rPr>
          <w:lang w:val="en-US"/>
        </w:rPr>
        <w:t>O</w:t>
      </w:r>
      <w:r>
        <w:rPr>
          <w:lang w:val="en-US"/>
        </w:rPr>
        <w:t>rganization</w:t>
      </w:r>
      <w:r w:rsidRPr="004C520A">
        <w:rPr>
          <w:lang w:val="en-US"/>
        </w:rPr>
        <w:t xml:space="preserve"> invok</w:t>
      </w:r>
      <w:r>
        <w:rPr>
          <w:lang w:val="en-US"/>
        </w:rPr>
        <w:t>ed</w:t>
      </w:r>
      <w:r w:rsidRPr="004C520A">
        <w:rPr>
          <w:lang w:val="en-US"/>
        </w:rPr>
        <w:t xml:space="preserve"> Article 33 of its constitution against the military </w:t>
      </w:r>
      <w:r>
        <w:rPr>
          <w:lang w:val="en-US"/>
        </w:rPr>
        <w:t>junta</w:t>
      </w:r>
      <w:r w:rsidRPr="004C520A">
        <w:rPr>
          <w:lang w:val="en-US"/>
        </w:rPr>
        <w:t xml:space="preserve"> in Myanmar. </w:t>
      </w:r>
      <w:r>
        <w:rPr>
          <w:lang w:val="en-US"/>
        </w:rPr>
        <w:t xml:space="preserve">This is </w:t>
      </w:r>
      <w:r w:rsidRPr="004C520A">
        <w:rPr>
          <w:lang w:val="en-US"/>
        </w:rPr>
        <w:t>the highest sanction in the ILO and has only been invoked three times in the organization’s history.</w:t>
      </w:r>
      <w:r>
        <w:rPr>
          <w:lang w:val="en-US"/>
        </w:rPr>
        <w:t xml:space="preserve"> It calls </w:t>
      </w:r>
      <w:r w:rsidRPr="004C520A">
        <w:rPr>
          <w:lang w:val="en-US"/>
        </w:rPr>
        <w:t xml:space="preserve">for governments, </w:t>
      </w:r>
      <w:r w:rsidR="00167795">
        <w:rPr>
          <w:lang w:val="en-US"/>
        </w:rPr>
        <w:t>companies</w:t>
      </w:r>
      <w:r>
        <w:rPr>
          <w:lang w:val="en-US"/>
        </w:rPr>
        <w:t>,</w:t>
      </w:r>
      <w:r w:rsidRPr="004C520A">
        <w:rPr>
          <w:lang w:val="en-US"/>
        </w:rPr>
        <w:t xml:space="preserve"> and </w:t>
      </w:r>
      <w:r w:rsidR="00167795">
        <w:rPr>
          <w:lang w:val="en-US"/>
        </w:rPr>
        <w:t>unions</w:t>
      </w:r>
      <w:r w:rsidRPr="004C520A">
        <w:rPr>
          <w:lang w:val="en-US"/>
        </w:rPr>
        <w:t xml:space="preserve"> to </w:t>
      </w:r>
      <w:r w:rsidR="002E409B">
        <w:rPr>
          <w:lang w:val="en-US"/>
        </w:rPr>
        <w:t xml:space="preserve">make sure they are not enabling junta repression, including by reviewing their investments. </w:t>
      </w:r>
      <w:r w:rsidR="002E409B">
        <w:t>Investments must in</w:t>
      </w:r>
      <w:r w:rsidRPr="004C520A">
        <w:t xml:space="preserve"> no way enable, facilitate or prolong the violations of workers’ rights in respect of freedom of association and forced labour.</w:t>
      </w:r>
      <w:r>
        <w:rPr>
          <w:rStyle w:val="FootnoteReference"/>
        </w:rPr>
        <w:footnoteReference w:id="1"/>
      </w:r>
    </w:p>
    <w:p w14:paraId="370B64DB" w14:textId="32B30357" w:rsidR="00040F8E" w:rsidRDefault="002E409B">
      <w:r>
        <w:t>In line with Article 33, we are therefore</w:t>
      </w:r>
      <w:r w:rsidR="00040F8E">
        <w:t xml:space="preserve"> writing to you today to ask if you have any exposure to the following companies</w:t>
      </w:r>
      <w:r w:rsidR="00455F40">
        <w:t xml:space="preserve"> (including any subsidiaries or affiliates)</w:t>
      </w:r>
      <w:r w:rsidR="00040F8E">
        <w:t>, or any others who</w:t>
      </w:r>
      <w:r>
        <w:t xml:space="preserve"> may be </w:t>
      </w:r>
      <w:r w:rsidR="00DB6CB1">
        <w:t>directly or indirectly providing the military junta with funds, arms, equipment, technology or aviation fuel:</w:t>
      </w:r>
    </w:p>
    <w:p w14:paraId="7A31E620" w14:textId="79CE1F90" w:rsidR="00455F40" w:rsidRPr="00752AFD" w:rsidRDefault="00455F40" w:rsidP="00752AFD">
      <w:pPr>
        <w:pStyle w:val="ListParagraph"/>
        <w:numPr>
          <w:ilvl w:val="0"/>
          <w:numId w:val="3"/>
        </w:numPr>
        <w:rPr>
          <w:b/>
          <w:bCs/>
          <w:lang w:val="en-AU"/>
        </w:rPr>
      </w:pPr>
      <w:r w:rsidRPr="00455F40">
        <w:rPr>
          <w:b/>
          <w:bCs/>
        </w:rPr>
        <w:t xml:space="preserve">POSCO Holdings </w:t>
      </w:r>
      <w:r w:rsidR="00400A18">
        <w:rPr>
          <w:b/>
          <w:bCs/>
        </w:rPr>
        <w:t xml:space="preserve">Inc. </w:t>
      </w:r>
      <w:r w:rsidR="00752AFD">
        <w:rPr>
          <w:b/>
          <w:bCs/>
        </w:rPr>
        <w:t>(</w:t>
      </w:r>
      <w:r w:rsidR="00752AFD" w:rsidRPr="00752AFD">
        <w:rPr>
          <w:b/>
          <w:bCs/>
        </w:rPr>
        <w:t>KRX: 005490</w:t>
      </w:r>
      <w:r w:rsidR="00752AFD">
        <w:rPr>
          <w:b/>
          <w:bCs/>
        </w:rPr>
        <w:t xml:space="preserve">) </w:t>
      </w:r>
      <w:r w:rsidRPr="00455F40">
        <w:rPr>
          <w:b/>
          <w:bCs/>
        </w:rPr>
        <w:t>and POSCO International</w:t>
      </w:r>
      <w:r w:rsidR="00400A18">
        <w:rPr>
          <w:b/>
          <w:bCs/>
        </w:rPr>
        <w:t xml:space="preserve"> Corp</w:t>
      </w:r>
      <w:r w:rsidR="00752AFD">
        <w:rPr>
          <w:b/>
          <w:bCs/>
        </w:rPr>
        <w:t xml:space="preserve"> (</w:t>
      </w:r>
      <w:r w:rsidR="00752AFD" w:rsidRPr="00752AFD">
        <w:rPr>
          <w:b/>
          <w:bCs/>
          <w:lang w:val="en-AU"/>
        </w:rPr>
        <w:t>KRX: 047050</w:t>
      </w:r>
      <w:r w:rsidR="00752AFD">
        <w:rPr>
          <w:b/>
          <w:bCs/>
          <w:lang w:val="en-AU"/>
        </w:rPr>
        <w:t>)</w:t>
      </w:r>
      <w:r w:rsidRPr="00752AFD">
        <w:rPr>
          <w:b/>
          <w:bCs/>
        </w:rPr>
        <w:t xml:space="preserve">: </w:t>
      </w:r>
      <w:r w:rsidR="00583588" w:rsidRPr="00583588">
        <w:t>The</w:t>
      </w:r>
      <w:r w:rsidR="00583588">
        <w:rPr>
          <w:b/>
          <w:bCs/>
        </w:rPr>
        <w:t xml:space="preserve"> </w:t>
      </w:r>
      <w:r w:rsidR="00E309B5" w:rsidRPr="00E309B5">
        <w:t>Korean</w:t>
      </w:r>
      <w:r w:rsidR="00583588">
        <w:t xml:space="preserve"> listed</w:t>
      </w:r>
      <w:r w:rsidR="00E309B5" w:rsidRPr="00E309B5">
        <w:t xml:space="preserve"> conglomerate</w:t>
      </w:r>
      <w:r w:rsidR="00E309B5" w:rsidRPr="00752AFD">
        <w:rPr>
          <w:b/>
          <w:bCs/>
        </w:rPr>
        <w:t xml:space="preserve"> </w:t>
      </w:r>
      <w:r w:rsidRPr="00752AFD">
        <w:rPr>
          <w:lang w:val="en-US"/>
        </w:rPr>
        <w:t xml:space="preserve">POSCO is a longstanding business partner of the Myanmar military. </w:t>
      </w:r>
      <w:r w:rsidR="00FF1DE5" w:rsidRPr="00752AFD">
        <w:rPr>
          <w:lang w:val="en-US"/>
        </w:rPr>
        <w:t>Its subsidiary, POSCO International,</w:t>
      </w:r>
      <w:r w:rsidR="00495559">
        <w:rPr>
          <w:lang w:val="en-US"/>
        </w:rPr>
        <w:t xml:space="preserve"> also listed in Korea,</w:t>
      </w:r>
      <w:r w:rsidRPr="00752AFD">
        <w:rPr>
          <w:lang w:val="en-US"/>
        </w:rPr>
        <w:t xml:space="preserve"> has operated the Shwe Gas Project since signing a production sharing contract with the former military junta in 2000. Shwe Gas is one of the largest</w:t>
      </w:r>
      <w:r w:rsidR="00FF1DE5" w:rsidRPr="00752AFD">
        <w:rPr>
          <w:lang w:val="en-US"/>
        </w:rPr>
        <w:t xml:space="preserve"> </w:t>
      </w:r>
      <w:r w:rsidRPr="00752AFD">
        <w:rPr>
          <w:lang w:val="en-US"/>
        </w:rPr>
        <w:t>sources of foreign revenue for the junta</w:t>
      </w:r>
      <w:r w:rsidR="00A1149B" w:rsidRPr="00752AFD">
        <w:rPr>
          <w:lang w:val="en-US"/>
        </w:rPr>
        <w:t>, which it uses to procure weapons with which to perpetrate its atrocity crimes</w:t>
      </w:r>
      <w:r w:rsidRPr="00752AFD">
        <w:rPr>
          <w:lang w:val="en-US"/>
        </w:rPr>
        <w:t>.</w:t>
      </w:r>
      <w:r w:rsidR="00A1149B" w:rsidRPr="00752AFD">
        <w:rPr>
          <w:lang w:val="en-US"/>
        </w:rPr>
        <w:t xml:space="preserve"> </w:t>
      </w:r>
      <w:r w:rsidR="00C403B6" w:rsidRPr="00752AFD">
        <w:rPr>
          <w:lang w:val="en-US"/>
        </w:rPr>
        <w:t>POSCO</w:t>
      </w:r>
      <w:r w:rsidR="00A67EC4" w:rsidRPr="00752AFD">
        <w:rPr>
          <w:lang w:val="en-US"/>
        </w:rPr>
        <w:t xml:space="preserve"> International</w:t>
      </w:r>
      <w:r w:rsidR="00C403B6" w:rsidRPr="00752AFD">
        <w:rPr>
          <w:lang w:val="en-US"/>
        </w:rPr>
        <w:t xml:space="preserve"> </w:t>
      </w:r>
      <w:r w:rsidR="00A1149B" w:rsidRPr="00752AFD">
        <w:rPr>
          <w:lang w:val="en-US"/>
        </w:rPr>
        <w:t>has</w:t>
      </w:r>
      <w:r w:rsidR="001D3C8B" w:rsidRPr="00752AFD">
        <w:rPr>
          <w:lang w:val="en-US"/>
        </w:rPr>
        <w:t xml:space="preserve"> </w:t>
      </w:r>
      <w:r w:rsidR="00A1149B" w:rsidRPr="00752AFD">
        <w:rPr>
          <w:lang w:val="en-US"/>
        </w:rPr>
        <w:t xml:space="preserve">been implicated in the illegal export of </w:t>
      </w:r>
      <w:r w:rsidR="00FF1DE5" w:rsidRPr="00752AFD">
        <w:rPr>
          <w:lang w:val="en-US"/>
        </w:rPr>
        <w:t>arms</w:t>
      </w:r>
      <w:r w:rsidR="00A1149B" w:rsidRPr="00752AFD">
        <w:rPr>
          <w:lang w:val="en-US"/>
        </w:rPr>
        <w:t xml:space="preserve"> to </w:t>
      </w:r>
      <w:proofErr w:type="gramStart"/>
      <w:r w:rsidR="00A1149B" w:rsidRPr="00752AFD">
        <w:rPr>
          <w:lang w:val="en-US"/>
        </w:rPr>
        <w:t>Myanmar, and</w:t>
      </w:r>
      <w:proofErr w:type="gramEnd"/>
      <w:r w:rsidR="00A1149B" w:rsidRPr="00752AFD">
        <w:rPr>
          <w:lang w:val="en-US"/>
        </w:rPr>
        <w:t xml:space="preserve"> has invested in a property on land rented from the US-sanctioned Office of the Quartermaster General of the Myanmar army.</w:t>
      </w:r>
      <w:r w:rsidR="00C403B6" w:rsidRPr="00752AFD">
        <w:rPr>
          <w:lang w:val="en-US"/>
        </w:rPr>
        <w:t xml:space="preserve"> A</w:t>
      </w:r>
      <w:r w:rsidR="00A67EC4" w:rsidRPr="00752AFD">
        <w:rPr>
          <w:lang w:val="en-US"/>
        </w:rPr>
        <w:t>nother</w:t>
      </w:r>
      <w:r w:rsidR="00C403B6" w:rsidRPr="00752AFD">
        <w:rPr>
          <w:lang w:val="en-US"/>
        </w:rPr>
        <w:t xml:space="preserve"> POSCO subsidiary is involved in a joint venture with </w:t>
      </w:r>
      <w:r w:rsidR="00A67EC4" w:rsidRPr="00752AFD">
        <w:rPr>
          <w:lang w:val="en-US"/>
        </w:rPr>
        <w:t>the</w:t>
      </w:r>
      <w:r w:rsidR="00C403B6" w:rsidRPr="00752AFD">
        <w:rPr>
          <w:lang w:val="en-US"/>
        </w:rPr>
        <w:t xml:space="preserve"> sanctioned military-owned holding company</w:t>
      </w:r>
      <w:r w:rsidR="00A67EC4" w:rsidRPr="00752AFD">
        <w:rPr>
          <w:lang w:val="en-US"/>
        </w:rPr>
        <w:t>, Myanma Economic Holdings Limited</w:t>
      </w:r>
      <w:r w:rsidR="00C403B6" w:rsidRPr="00752AFD">
        <w:rPr>
          <w:lang w:val="en-US"/>
        </w:rPr>
        <w:t>.</w:t>
      </w:r>
      <w:r w:rsidR="00C403B6">
        <w:rPr>
          <w:rStyle w:val="FootnoteReference"/>
          <w:lang w:val="en-US"/>
        </w:rPr>
        <w:footnoteReference w:id="2"/>
      </w:r>
    </w:p>
    <w:p w14:paraId="30E571BC" w14:textId="77777777" w:rsidR="00C403B6" w:rsidRPr="00A1149B" w:rsidRDefault="00C403B6" w:rsidP="00C403B6">
      <w:pPr>
        <w:pStyle w:val="ListParagraph"/>
      </w:pPr>
    </w:p>
    <w:p w14:paraId="19C21680" w14:textId="4FD57D5B" w:rsidR="00455F40" w:rsidRDefault="00455F40" w:rsidP="00C403B6">
      <w:pPr>
        <w:pStyle w:val="ListParagraph"/>
        <w:numPr>
          <w:ilvl w:val="0"/>
          <w:numId w:val="3"/>
        </w:numPr>
      </w:pPr>
      <w:r w:rsidRPr="00410AD4">
        <w:rPr>
          <w:b/>
          <w:bCs/>
        </w:rPr>
        <w:t>GAIL (</w:t>
      </w:r>
      <w:r w:rsidR="00410AD4" w:rsidRPr="00410AD4">
        <w:rPr>
          <w:b/>
          <w:bCs/>
        </w:rPr>
        <w:t>India</w:t>
      </w:r>
      <w:r w:rsidRPr="00410AD4">
        <w:rPr>
          <w:b/>
          <w:bCs/>
        </w:rPr>
        <w:t>)</w:t>
      </w:r>
      <w:r w:rsidR="00410AD4" w:rsidRPr="00410AD4">
        <w:rPr>
          <w:b/>
          <w:bCs/>
        </w:rPr>
        <w:t xml:space="preserve"> Ltd</w:t>
      </w:r>
      <w:r w:rsidR="00752AFD">
        <w:rPr>
          <w:b/>
          <w:bCs/>
        </w:rPr>
        <w:t xml:space="preserve"> (</w:t>
      </w:r>
      <w:r w:rsidR="00752AFD" w:rsidRPr="00752AFD">
        <w:rPr>
          <w:b/>
          <w:bCs/>
        </w:rPr>
        <w:t>NSE: GAIL</w:t>
      </w:r>
      <w:r w:rsidR="00752AFD">
        <w:rPr>
          <w:b/>
          <w:bCs/>
        </w:rPr>
        <w:t>)</w:t>
      </w:r>
      <w:r w:rsidR="00410AD4" w:rsidRPr="00410AD4">
        <w:rPr>
          <w:b/>
          <w:bCs/>
        </w:rPr>
        <w:t xml:space="preserve">: </w:t>
      </w:r>
      <w:r w:rsidR="00410AD4">
        <w:t xml:space="preserve">GAIL is an Indian </w:t>
      </w:r>
      <w:r w:rsidR="00495559">
        <w:t xml:space="preserve">partially </w:t>
      </w:r>
      <w:r w:rsidR="00410AD4">
        <w:t xml:space="preserve">state-owned </w:t>
      </w:r>
      <w:r w:rsidR="00495559">
        <w:t xml:space="preserve">publicly listed </w:t>
      </w:r>
      <w:r w:rsidR="00410AD4">
        <w:t xml:space="preserve">company </w:t>
      </w:r>
      <w:r w:rsidR="005F6C98">
        <w:t xml:space="preserve">that is part of the Shwe Gas project with POSCO International </w:t>
      </w:r>
      <w:r w:rsidR="005F6C98" w:rsidRPr="00CC22F1">
        <w:t>and</w:t>
      </w:r>
      <w:r w:rsidR="005F6C98">
        <w:t xml:space="preserve"> the</w:t>
      </w:r>
      <w:r w:rsidR="005F6C98" w:rsidRPr="00CC22F1">
        <w:t xml:space="preserve"> sanctioned </w:t>
      </w:r>
      <w:r w:rsidR="005F6C98">
        <w:t>junta</w:t>
      </w:r>
      <w:r w:rsidR="005F6C98" w:rsidRPr="00CC22F1">
        <w:t xml:space="preserve">-controlled </w:t>
      </w:r>
      <w:r w:rsidR="005F6C98">
        <w:t>enterprise</w:t>
      </w:r>
      <w:r w:rsidR="005F6C98" w:rsidRPr="00CC22F1">
        <w:t xml:space="preserve"> Myanma Oil and Gas Enterprise (MOGE</w:t>
      </w:r>
      <w:r w:rsidR="005F6C98">
        <w:t>)</w:t>
      </w:r>
      <w:r w:rsidR="00410AD4">
        <w:t>.</w:t>
      </w:r>
      <w:r w:rsidR="007E647F">
        <w:t xml:space="preserve"> In 2023, GAIL was placed on the exclusion list of Norway’s sovereign wealth fund following a recommendation from its Ethics Council, which stated GAIL’s activities in Myanmar “</w:t>
      </w:r>
      <w:r w:rsidR="007E647F" w:rsidRPr="007E647F">
        <w:t>provides the armed forces with substantial revenue streams that can finance military operations and abuses.</w:t>
      </w:r>
      <w:r w:rsidR="007E647F">
        <w:t>”</w:t>
      </w:r>
      <w:r w:rsidR="007E647F">
        <w:rPr>
          <w:rStyle w:val="FootnoteReference"/>
        </w:rPr>
        <w:footnoteReference w:id="3"/>
      </w:r>
    </w:p>
    <w:p w14:paraId="09E2DC72" w14:textId="77777777" w:rsidR="00C403B6" w:rsidRDefault="00C403B6" w:rsidP="00C403B6">
      <w:pPr>
        <w:pStyle w:val="ListParagraph"/>
      </w:pPr>
    </w:p>
    <w:p w14:paraId="725722FB" w14:textId="540A0C4B" w:rsidR="00455F40" w:rsidRPr="008748A4" w:rsidRDefault="008748A4" w:rsidP="008748A4">
      <w:pPr>
        <w:pStyle w:val="ListParagraph"/>
        <w:numPr>
          <w:ilvl w:val="0"/>
          <w:numId w:val="3"/>
        </w:numPr>
        <w:rPr>
          <w:b/>
          <w:bCs/>
          <w:lang w:val="en-AU"/>
        </w:rPr>
      </w:pPr>
      <w:r>
        <w:rPr>
          <w:b/>
          <w:bCs/>
        </w:rPr>
        <w:t>Oil and Natural Gas Corporation Ltd (ONGC) (</w:t>
      </w:r>
      <w:r w:rsidRPr="008748A4">
        <w:rPr>
          <w:b/>
          <w:bCs/>
          <w:lang w:val="en-AU"/>
        </w:rPr>
        <w:t>NSE: ONGC</w:t>
      </w:r>
      <w:r>
        <w:rPr>
          <w:b/>
          <w:bCs/>
          <w:lang w:val="en-AU"/>
        </w:rPr>
        <w:t>)</w:t>
      </w:r>
      <w:r w:rsidR="00455F40" w:rsidRPr="008748A4">
        <w:rPr>
          <w:b/>
          <w:bCs/>
        </w:rPr>
        <w:t xml:space="preserve"> </w:t>
      </w:r>
      <w:r w:rsidR="007E647F">
        <w:t>ONGC</w:t>
      </w:r>
      <w:r w:rsidR="00495559">
        <w:t xml:space="preserve"> is a partially state-owned publicly listed company in India that</w:t>
      </w:r>
      <w:r w:rsidR="007E647F">
        <w:t xml:space="preserve"> is involved in </w:t>
      </w:r>
      <w:r w:rsidR="005F6C98">
        <w:t>six</w:t>
      </w:r>
      <w:r w:rsidR="00CC22F1">
        <w:t xml:space="preserve"> projects</w:t>
      </w:r>
      <w:r w:rsidR="00785E6D">
        <w:t xml:space="preserve"> in Myanmar. This includes </w:t>
      </w:r>
      <w:r w:rsidR="005F6C98">
        <w:t>a stake in the Shwe Gas project with POSCO International</w:t>
      </w:r>
      <w:r w:rsidR="00785E6D" w:rsidRPr="00CC22F1">
        <w:t xml:space="preserve"> and</w:t>
      </w:r>
      <w:r w:rsidR="005F6C98">
        <w:t xml:space="preserve"> </w:t>
      </w:r>
      <w:r w:rsidR="00735610">
        <w:t>MOGE.</w:t>
      </w:r>
      <w:r w:rsidR="00735610">
        <w:rPr>
          <w:rStyle w:val="FootnoteReference"/>
        </w:rPr>
        <w:footnoteReference w:id="4"/>
      </w:r>
    </w:p>
    <w:p w14:paraId="45D9B2C6" w14:textId="77777777" w:rsidR="007E647F" w:rsidRDefault="007E647F" w:rsidP="007E647F">
      <w:pPr>
        <w:pStyle w:val="ListParagraph"/>
      </w:pPr>
    </w:p>
    <w:p w14:paraId="2D9515A7" w14:textId="755A9BB1" w:rsidR="00081523" w:rsidRPr="00DC10DB" w:rsidRDefault="00455F40" w:rsidP="00DC10DB">
      <w:pPr>
        <w:pStyle w:val="ListParagraph"/>
        <w:numPr>
          <w:ilvl w:val="0"/>
          <w:numId w:val="3"/>
        </w:numPr>
        <w:rPr>
          <w:b/>
          <w:bCs/>
          <w:lang w:val="en-AU"/>
        </w:rPr>
      </w:pPr>
      <w:r w:rsidRPr="00F86312">
        <w:rPr>
          <w:b/>
          <w:bCs/>
        </w:rPr>
        <w:t xml:space="preserve">KDDI </w:t>
      </w:r>
      <w:r w:rsidR="00DC10DB">
        <w:rPr>
          <w:b/>
          <w:bCs/>
        </w:rPr>
        <w:t>Corp (</w:t>
      </w:r>
      <w:r w:rsidR="00DC10DB" w:rsidRPr="00DC10DB">
        <w:rPr>
          <w:b/>
          <w:bCs/>
          <w:lang w:val="en-AU"/>
        </w:rPr>
        <w:t>TYO: 9433</w:t>
      </w:r>
      <w:r w:rsidR="00DC10DB">
        <w:rPr>
          <w:b/>
          <w:bCs/>
          <w:lang w:val="en-AU"/>
        </w:rPr>
        <w:t>)</w:t>
      </w:r>
      <w:r w:rsidR="00081523" w:rsidRPr="00DC10DB">
        <w:rPr>
          <w:b/>
          <w:bCs/>
        </w:rPr>
        <w:t xml:space="preserve">: </w:t>
      </w:r>
      <w:r w:rsidR="00495559">
        <w:t xml:space="preserve">The Tokyo-listed company </w:t>
      </w:r>
      <w:r w:rsidR="001D3C8B">
        <w:t xml:space="preserve">KDDI is </w:t>
      </w:r>
      <w:r w:rsidR="00F33859">
        <w:t xml:space="preserve">a joint operator of the telecoms network </w:t>
      </w:r>
      <w:r w:rsidR="001D3C8B" w:rsidRPr="00DC10DB">
        <w:rPr>
          <w:lang w:val="en-US"/>
        </w:rPr>
        <w:t>Myanma Posts and Telecommunications (MPT)</w:t>
      </w:r>
      <w:r w:rsidR="00F33859" w:rsidRPr="00DC10DB">
        <w:rPr>
          <w:lang w:val="en-US"/>
        </w:rPr>
        <w:t>, which is now controlled by the military junta. MPT</w:t>
      </w:r>
      <w:r w:rsidR="00F86312" w:rsidRPr="00DC10DB">
        <w:rPr>
          <w:lang w:val="en-US"/>
        </w:rPr>
        <w:t xml:space="preserve"> </w:t>
      </w:r>
      <w:r w:rsidR="00F33859" w:rsidRPr="00DC10DB">
        <w:rPr>
          <w:lang w:val="en-US"/>
        </w:rPr>
        <w:t>has</w:t>
      </w:r>
      <w:r w:rsidR="001D3C8B" w:rsidRPr="00DC10DB">
        <w:rPr>
          <w:lang w:val="en-US"/>
        </w:rPr>
        <w:t xml:space="preserve"> implement</w:t>
      </w:r>
      <w:r w:rsidR="00F33859" w:rsidRPr="00DC10DB">
        <w:rPr>
          <w:lang w:val="en-US"/>
        </w:rPr>
        <w:t>ed</w:t>
      </w:r>
      <w:r w:rsidR="001D3C8B" w:rsidRPr="00DC10DB">
        <w:rPr>
          <w:lang w:val="en-US"/>
        </w:rPr>
        <w:t xml:space="preserve"> </w:t>
      </w:r>
      <w:r w:rsidR="00F86312" w:rsidRPr="00DC10DB">
        <w:rPr>
          <w:lang w:val="en-US"/>
        </w:rPr>
        <w:t xml:space="preserve">sophisticated surveillance and censorship technology </w:t>
      </w:r>
      <w:r w:rsidR="001D3C8B" w:rsidRPr="00DC10DB">
        <w:rPr>
          <w:lang w:val="en-US"/>
        </w:rPr>
        <w:t>provided by</w:t>
      </w:r>
      <w:r w:rsidR="00F86312" w:rsidRPr="00DC10DB">
        <w:rPr>
          <w:lang w:val="en-US"/>
        </w:rPr>
        <w:t xml:space="preserve"> Chinese company</w:t>
      </w:r>
      <w:r w:rsidR="001D3C8B" w:rsidRPr="00DC10DB">
        <w:rPr>
          <w:lang w:val="en-US"/>
        </w:rPr>
        <w:t xml:space="preserve"> Geedge </w:t>
      </w:r>
      <w:r w:rsidR="00F86312" w:rsidRPr="00DC10DB">
        <w:rPr>
          <w:lang w:val="en-US"/>
        </w:rPr>
        <w:t>Networks</w:t>
      </w:r>
      <w:r w:rsidR="00F33859" w:rsidRPr="00DC10DB">
        <w:rPr>
          <w:lang w:val="en-US"/>
        </w:rPr>
        <w:t xml:space="preserve"> that is used </w:t>
      </w:r>
      <w:r w:rsidR="00766203" w:rsidRPr="00DC10DB">
        <w:rPr>
          <w:lang w:val="en-US"/>
        </w:rPr>
        <w:t>in the junta’s attacks against the people and puts trade unionists at grave risk</w:t>
      </w:r>
      <w:r w:rsidR="00F86312" w:rsidRPr="00DC10DB">
        <w:rPr>
          <w:lang w:val="en-US"/>
        </w:rPr>
        <w:t>.</w:t>
      </w:r>
      <w:r w:rsidR="00081523">
        <w:rPr>
          <w:rStyle w:val="FootnoteReference"/>
        </w:rPr>
        <w:footnoteReference w:id="5"/>
      </w:r>
      <w:r w:rsidR="00871FE8" w:rsidRPr="00DC10DB">
        <w:rPr>
          <w:lang w:val="en-US"/>
        </w:rPr>
        <w:t xml:space="preserve"> </w:t>
      </w:r>
      <w:r w:rsidR="00871FE8">
        <w:t xml:space="preserve">In 2023, KDDI was placed on the exclusion list of Norway’s sovereign wealth fund following a recommendation from its Ethics Council, which stated </w:t>
      </w:r>
      <w:r w:rsidR="0034368B">
        <w:t>that “</w:t>
      </w:r>
      <w:r w:rsidR="0034368B" w:rsidRPr="0034368B">
        <w:t>as long as KDDI’s partnership with MPT persists, the risk of the company contributing to the violation of the rights of individuals in situations of war or conflict will remain at an unacceptable level</w:t>
      </w:r>
      <w:r w:rsidR="0034368B">
        <w:t>”.</w:t>
      </w:r>
      <w:r w:rsidR="00FB4693">
        <w:rPr>
          <w:rStyle w:val="FootnoteReference"/>
        </w:rPr>
        <w:footnoteReference w:id="6"/>
      </w:r>
    </w:p>
    <w:p w14:paraId="2224A620" w14:textId="77777777" w:rsidR="00F86312" w:rsidRDefault="00F86312" w:rsidP="00F86312">
      <w:pPr>
        <w:pStyle w:val="ListParagraph"/>
      </w:pPr>
    </w:p>
    <w:p w14:paraId="72175D2E" w14:textId="6A84C793" w:rsidR="00081523" w:rsidRDefault="00081523" w:rsidP="00081523">
      <w:pPr>
        <w:pStyle w:val="ListParagraph"/>
        <w:numPr>
          <w:ilvl w:val="0"/>
          <w:numId w:val="3"/>
        </w:numPr>
      </w:pPr>
      <w:r w:rsidRPr="00F86312">
        <w:rPr>
          <w:b/>
          <w:bCs/>
        </w:rPr>
        <w:t xml:space="preserve">Sumitomo </w:t>
      </w:r>
      <w:r w:rsidR="00DC10DB">
        <w:rPr>
          <w:b/>
          <w:bCs/>
        </w:rPr>
        <w:t>Corp (TYO: 8053)</w:t>
      </w:r>
      <w:r w:rsidR="00F86312" w:rsidRPr="00F86312">
        <w:rPr>
          <w:b/>
          <w:bCs/>
        </w:rPr>
        <w:t xml:space="preserve">: </w:t>
      </w:r>
      <w:r w:rsidR="00495559">
        <w:t xml:space="preserve">The Tokyo-listed company </w:t>
      </w:r>
      <w:r w:rsidR="00F86312">
        <w:t>Sumitomo</w:t>
      </w:r>
      <w:r w:rsidR="00495559">
        <w:t xml:space="preserve"> Corp</w:t>
      </w:r>
      <w:r w:rsidR="00F86312">
        <w:t xml:space="preserve"> is also a joint </w:t>
      </w:r>
      <w:r w:rsidR="00766203">
        <w:t>operator of MPT, together with KDDI</w:t>
      </w:r>
      <w:r w:rsidR="002C4327">
        <w:rPr>
          <w:lang w:val="en-US"/>
        </w:rPr>
        <w:t xml:space="preserve">, </w:t>
      </w:r>
      <w:r w:rsidR="00F52D41">
        <w:rPr>
          <w:lang w:val="en-US"/>
        </w:rPr>
        <w:t>implementing surveillance and censorship for the junta.</w:t>
      </w:r>
      <w:r w:rsidR="00FB4693">
        <w:rPr>
          <w:lang w:val="en-US"/>
        </w:rPr>
        <w:t xml:space="preserve"> Sumitomo Corp was also </w:t>
      </w:r>
      <w:r w:rsidR="00FB4693">
        <w:t xml:space="preserve">placed on the exclusion list of </w:t>
      </w:r>
      <w:r w:rsidR="00FB4693">
        <w:lastRenderedPageBreak/>
        <w:t xml:space="preserve">Norway’s sovereign wealth fund following a recommendation from its Ethics Council over its continued </w:t>
      </w:r>
      <w:r w:rsidR="00652367">
        <w:t>role in MPT.</w:t>
      </w:r>
      <w:r w:rsidR="00F52D41">
        <w:rPr>
          <w:rStyle w:val="FootnoteReference"/>
          <w:lang w:val="en-US"/>
        </w:rPr>
        <w:footnoteReference w:id="7"/>
      </w:r>
      <w:r w:rsidR="00F52D41">
        <w:rPr>
          <w:lang w:val="en-US"/>
        </w:rPr>
        <w:t xml:space="preserve"> </w:t>
      </w:r>
    </w:p>
    <w:p w14:paraId="59345293" w14:textId="77777777" w:rsidR="00F86312" w:rsidRDefault="00F86312" w:rsidP="00F86312">
      <w:pPr>
        <w:pStyle w:val="ListParagraph"/>
      </w:pPr>
    </w:p>
    <w:p w14:paraId="6FC85262" w14:textId="6BCE9B50" w:rsidR="00140C82" w:rsidRPr="0053644D" w:rsidRDefault="00455F40" w:rsidP="00140C82">
      <w:pPr>
        <w:pStyle w:val="ListParagraph"/>
        <w:numPr>
          <w:ilvl w:val="0"/>
          <w:numId w:val="3"/>
        </w:numPr>
      </w:pPr>
      <w:r w:rsidRPr="00140C82">
        <w:rPr>
          <w:b/>
          <w:bCs/>
        </w:rPr>
        <w:t>PTT</w:t>
      </w:r>
      <w:r w:rsidR="00140C82" w:rsidRPr="00140C82">
        <w:rPr>
          <w:b/>
          <w:bCs/>
        </w:rPr>
        <w:t xml:space="preserve"> </w:t>
      </w:r>
      <w:r w:rsidR="00400A18">
        <w:rPr>
          <w:b/>
          <w:bCs/>
        </w:rPr>
        <w:t xml:space="preserve">PLC </w:t>
      </w:r>
      <w:r w:rsidR="00583588">
        <w:rPr>
          <w:b/>
          <w:bCs/>
        </w:rPr>
        <w:t xml:space="preserve">(BKK: PTT) </w:t>
      </w:r>
      <w:r w:rsidR="00140C82" w:rsidRPr="00140C82">
        <w:rPr>
          <w:b/>
          <w:bCs/>
        </w:rPr>
        <w:t xml:space="preserve">and </w:t>
      </w:r>
      <w:r w:rsidR="0011455C">
        <w:rPr>
          <w:b/>
          <w:bCs/>
        </w:rPr>
        <w:t>PTT Exploration PCL</w:t>
      </w:r>
      <w:r w:rsidR="00583588">
        <w:rPr>
          <w:b/>
          <w:bCs/>
        </w:rPr>
        <w:t xml:space="preserve"> (BKK: PTTEP)</w:t>
      </w:r>
      <w:r w:rsidR="00140C82" w:rsidRPr="00140C82">
        <w:rPr>
          <w:b/>
          <w:bCs/>
        </w:rPr>
        <w:t xml:space="preserve">: </w:t>
      </w:r>
      <w:r w:rsidR="00140C82" w:rsidRPr="00140C82">
        <w:rPr>
          <w:lang w:val="en-US"/>
        </w:rPr>
        <w:t xml:space="preserve">Partially state-owned </w:t>
      </w:r>
      <w:r w:rsidR="00EF30C9">
        <w:rPr>
          <w:lang w:val="en-US"/>
        </w:rPr>
        <w:t xml:space="preserve">publicly listed </w:t>
      </w:r>
      <w:r w:rsidR="00140C82" w:rsidRPr="00140C82">
        <w:rPr>
          <w:lang w:val="en-US"/>
        </w:rPr>
        <w:t xml:space="preserve">Thai oil giant PTT Exploration and Production (PTTEP) operates two major offshore gas projects and associated pipelines in partnership with junta-controlled </w:t>
      </w:r>
      <w:r w:rsidR="00140C82" w:rsidRPr="00CC22F1">
        <w:t>Myanma Oil and Gas Enterprise</w:t>
      </w:r>
      <w:r w:rsidR="00140C82" w:rsidRPr="00140C82">
        <w:rPr>
          <w:lang w:val="en-US"/>
        </w:rPr>
        <w:t xml:space="preserve">. When other companies divested from Myanmar following the junta’s attempt to seize power, PTTEP increased its shareholding in these projects. </w:t>
      </w:r>
      <w:r w:rsidR="00652367">
        <w:rPr>
          <w:lang w:val="en-US"/>
        </w:rPr>
        <w:t xml:space="preserve">PTTEP’s parent company, PTT, is </w:t>
      </w:r>
      <w:r w:rsidR="0011455C">
        <w:rPr>
          <w:lang w:val="en-US"/>
        </w:rPr>
        <w:t>the main buyer of gas from PTTEP’s offshore gas fields, which finances junta atrocities.</w:t>
      </w:r>
      <w:r w:rsidR="00B22AE2">
        <w:rPr>
          <w:rStyle w:val="FootnoteReference"/>
          <w:lang w:val="en-US"/>
        </w:rPr>
        <w:footnoteReference w:id="8"/>
      </w:r>
    </w:p>
    <w:p w14:paraId="5A181BEB" w14:textId="77777777" w:rsidR="0053644D" w:rsidRDefault="0053644D" w:rsidP="0053644D">
      <w:pPr>
        <w:pStyle w:val="ListParagraph"/>
      </w:pPr>
    </w:p>
    <w:p w14:paraId="05AD7DA0" w14:textId="56CE729F" w:rsidR="002957F0" w:rsidRPr="00583588" w:rsidRDefault="00455F40" w:rsidP="00583588">
      <w:pPr>
        <w:pStyle w:val="ListParagraph"/>
        <w:numPr>
          <w:ilvl w:val="0"/>
          <w:numId w:val="3"/>
        </w:numPr>
        <w:rPr>
          <w:b/>
          <w:bCs/>
          <w:lang w:val="en-AU"/>
        </w:rPr>
      </w:pPr>
      <w:proofErr w:type="spellStart"/>
      <w:r w:rsidRPr="00D41688">
        <w:rPr>
          <w:b/>
          <w:bCs/>
        </w:rPr>
        <w:t>Sinotruk</w:t>
      </w:r>
      <w:proofErr w:type="spellEnd"/>
      <w:r w:rsidR="0039409B">
        <w:rPr>
          <w:b/>
          <w:bCs/>
        </w:rPr>
        <w:t xml:space="preserve"> (Hong Kong) Ltd</w:t>
      </w:r>
      <w:r w:rsidR="00583588">
        <w:rPr>
          <w:b/>
          <w:bCs/>
        </w:rPr>
        <w:t xml:space="preserve"> (</w:t>
      </w:r>
      <w:r w:rsidR="00583588" w:rsidRPr="00583588">
        <w:rPr>
          <w:b/>
          <w:bCs/>
          <w:lang w:val="en-AU"/>
        </w:rPr>
        <w:t>HKG: 3808</w:t>
      </w:r>
      <w:r w:rsidR="00583588">
        <w:rPr>
          <w:b/>
          <w:bCs/>
          <w:lang w:val="en-AU"/>
        </w:rPr>
        <w:t>)</w:t>
      </w:r>
      <w:r w:rsidR="002957F0" w:rsidRPr="00583588">
        <w:rPr>
          <w:b/>
          <w:bCs/>
        </w:rPr>
        <w:t>:</w:t>
      </w:r>
      <w:r w:rsidR="00D41688">
        <w:t xml:space="preserve"> </w:t>
      </w:r>
      <w:r w:rsidR="00D41688" w:rsidRPr="00D41688">
        <w:t>China National Heavy Duty Truck Group</w:t>
      </w:r>
      <w:r w:rsidR="00D41688">
        <w:t xml:space="preserve"> (</w:t>
      </w:r>
      <w:proofErr w:type="spellStart"/>
      <w:r w:rsidR="00D41688">
        <w:t>Sinotruk</w:t>
      </w:r>
      <w:proofErr w:type="spellEnd"/>
      <w:r w:rsidR="00D41688">
        <w:t xml:space="preserve">) is a Chinese state-owned company. A range of </w:t>
      </w:r>
      <w:proofErr w:type="spellStart"/>
      <w:r w:rsidR="00D41688">
        <w:t>Sinotruk</w:t>
      </w:r>
      <w:proofErr w:type="spellEnd"/>
      <w:r w:rsidR="00D41688">
        <w:t xml:space="preserve"> vehicles are used extensively by the Myanmar military, and have been actively deployed against the Myanmar public, including in demonstration</w:t>
      </w:r>
      <w:r w:rsidR="00B22AE2">
        <w:t>s</w:t>
      </w:r>
      <w:r w:rsidR="00D41688">
        <w:t xml:space="preserve"> against the junta’s illegitimate power seizure. </w:t>
      </w:r>
      <w:proofErr w:type="spellStart"/>
      <w:r w:rsidR="0039409B">
        <w:t>Sinotruk</w:t>
      </w:r>
      <w:proofErr w:type="spellEnd"/>
      <w:r w:rsidR="0039409B">
        <w:t xml:space="preserve"> (Hong Kong) is its publicly listed subsidiary</w:t>
      </w:r>
      <w:r w:rsidR="00EF30C9">
        <w:t xml:space="preserve"> in Hong Kong</w:t>
      </w:r>
      <w:r w:rsidR="00D41688">
        <w:t>.</w:t>
      </w:r>
      <w:r w:rsidR="00D41688">
        <w:rPr>
          <w:rStyle w:val="FootnoteReference"/>
        </w:rPr>
        <w:footnoteReference w:id="9"/>
      </w:r>
    </w:p>
    <w:p w14:paraId="6BB90810" w14:textId="77777777" w:rsidR="002957F0" w:rsidRDefault="002957F0" w:rsidP="002957F0">
      <w:pPr>
        <w:pStyle w:val="ListParagraph"/>
      </w:pPr>
    </w:p>
    <w:p w14:paraId="3141BBDF" w14:textId="367528A3" w:rsidR="00D41688" w:rsidRPr="00D41688" w:rsidRDefault="004B7B53" w:rsidP="00D41688">
      <w:pPr>
        <w:pStyle w:val="ListParagraph"/>
        <w:numPr>
          <w:ilvl w:val="0"/>
          <w:numId w:val="3"/>
        </w:numPr>
        <w:rPr>
          <w:lang w:val="en-US"/>
        </w:rPr>
      </w:pPr>
      <w:proofErr w:type="spellStart"/>
      <w:r>
        <w:rPr>
          <w:b/>
          <w:bCs/>
          <w:lang w:val="en-US"/>
        </w:rPr>
        <w:t>AviChina</w:t>
      </w:r>
      <w:proofErr w:type="spellEnd"/>
      <w:r>
        <w:rPr>
          <w:b/>
          <w:bCs/>
          <w:lang w:val="en-US"/>
        </w:rPr>
        <w:t xml:space="preserve"> Industry &amp; Technology Co Ltd</w:t>
      </w:r>
      <w:r w:rsidR="00EF30C9">
        <w:rPr>
          <w:b/>
          <w:bCs/>
          <w:lang w:val="en-US"/>
        </w:rPr>
        <w:t xml:space="preserve"> (HKG: 2357)</w:t>
      </w:r>
      <w:r w:rsidR="00D41688" w:rsidRPr="00D41688">
        <w:rPr>
          <w:b/>
          <w:bCs/>
          <w:lang w:val="en-US"/>
        </w:rPr>
        <w:t>:</w:t>
      </w:r>
      <w:r w:rsidR="00D41688" w:rsidRPr="00D41688">
        <w:rPr>
          <w:lang w:val="en-US"/>
        </w:rPr>
        <w:t xml:space="preserve"> Aviation Industry Corporation of China (AVIC)</w:t>
      </w:r>
      <w:r w:rsidR="00D41688">
        <w:rPr>
          <w:lang w:val="en-US"/>
        </w:rPr>
        <w:t xml:space="preserve"> is</w:t>
      </w:r>
      <w:r w:rsidR="00D41688" w:rsidRPr="00D41688">
        <w:rPr>
          <w:lang w:val="en-US"/>
        </w:rPr>
        <w:t xml:space="preserve"> a key supplier of aircraft to the Myanmar military, which are used in its commission of international crimes.</w:t>
      </w:r>
      <w:r w:rsidR="00D41688">
        <w:rPr>
          <w:lang w:val="en-US"/>
        </w:rPr>
        <w:t xml:space="preserve"> </w:t>
      </w:r>
      <w:proofErr w:type="spellStart"/>
      <w:r>
        <w:t>AviChina</w:t>
      </w:r>
      <w:proofErr w:type="spellEnd"/>
      <w:r>
        <w:t xml:space="preserve"> is one of its publicly listed subsidiaries</w:t>
      </w:r>
      <w:r w:rsidR="00EF30C9">
        <w:t xml:space="preserve"> in Hong Kong</w:t>
      </w:r>
      <w:r>
        <w:t xml:space="preserve"> and is a holding company that invests in other AVIC companies supplying the Myanmar military</w:t>
      </w:r>
      <w:r w:rsidR="00D41688">
        <w:t>.</w:t>
      </w:r>
      <w:r w:rsidR="00D41688">
        <w:rPr>
          <w:rStyle w:val="FootnoteReference"/>
        </w:rPr>
        <w:footnoteReference w:id="10"/>
      </w:r>
    </w:p>
    <w:p w14:paraId="70E6B7A8" w14:textId="77777777" w:rsidR="002957F0" w:rsidRDefault="002957F0" w:rsidP="002957F0">
      <w:pPr>
        <w:pStyle w:val="ListParagraph"/>
      </w:pPr>
    </w:p>
    <w:p w14:paraId="60E2B979" w14:textId="398DF1E2" w:rsidR="00F25369" w:rsidRPr="00F25369" w:rsidRDefault="00455F40" w:rsidP="00F25369">
      <w:pPr>
        <w:pStyle w:val="ListParagraph"/>
        <w:numPr>
          <w:ilvl w:val="0"/>
          <w:numId w:val="3"/>
        </w:numPr>
      </w:pPr>
      <w:r w:rsidRPr="00422BB7">
        <w:rPr>
          <w:b/>
          <w:bCs/>
        </w:rPr>
        <w:t>Bharat Electronics</w:t>
      </w:r>
      <w:r w:rsidR="00DC10DB">
        <w:rPr>
          <w:b/>
          <w:bCs/>
        </w:rPr>
        <w:t xml:space="preserve"> Ltd</w:t>
      </w:r>
      <w:r w:rsidR="001849CE">
        <w:rPr>
          <w:b/>
          <w:bCs/>
        </w:rPr>
        <w:t xml:space="preserve"> (NSE: BEL)</w:t>
      </w:r>
      <w:r w:rsidR="00D41688" w:rsidRPr="00422BB7">
        <w:rPr>
          <w:b/>
          <w:bCs/>
        </w:rPr>
        <w:t>:</w:t>
      </w:r>
      <w:r w:rsidR="00D41688">
        <w:t xml:space="preserve"> </w:t>
      </w:r>
      <w:r w:rsidR="003E466A" w:rsidRPr="003E466A">
        <w:t xml:space="preserve">Bharat Electronics Limited (BEL) is </w:t>
      </w:r>
      <w:r w:rsidR="00EF30C9">
        <w:t>an</w:t>
      </w:r>
      <w:r w:rsidR="003E466A">
        <w:t xml:space="preserve"> Indian </w:t>
      </w:r>
      <w:r w:rsidR="00EF30C9">
        <w:t>partially state-owned publicly listed</w:t>
      </w:r>
      <w:r w:rsidR="003E466A">
        <w:t xml:space="preserve"> arms company that maintains an office in Myanmar and has supplied a wide range of equipment to various branches of the Myanmar military since its illegal seizure of power in 2021. This includes radar and surveillance equipment</w:t>
      </w:r>
      <w:r w:rsidR="001A02C0">
        <w:t xml:space="preserve"> and a remote-controlled weapons station</w:t>
      </w:r>
      <w:r w:rsidR="00422BB7">
        <w:t xml:space="preserve">. </w:t>
      </w:r>
      <w:r w:rsidR="00F25369" w:rsidRPr="00F25369">
        <w:t xml:space="preserve">In January 2023, </w:t>
      </w:r>
      <w:r w:rsidR="00F25369" w:rsidRPr="00F25369">
        <w:lastRenderedPageBreak/>
        <w:t>Norway’s sovereign wealth fund excluded BEL because of its supply of material to the Myanmar military</w:t>
      </w:r>
      <w:r w:rsidR="00F25369">
        <w:t>. The Swedish National Pension Funds Council on Ethics also recommend exclusion of BEL in 2024.</w:t>
      </w:r>
      <w:r w:rsidR="00422BB7">
        <w:rPr>
          <w:rStyle w:val="FootnoteReference"/>
        </w:rPr>
        <w:footnoteReference w:id="11"/>
      </w:r>
    </w:p>
    <w:p w14:paraId="0123E344" w14:textId="77777777" w:rsidR="00E557AC" w:rsidRDefault="00094B79" w:rsidP="00D41688">
      <w:r>
        <w:t xml:space="preserve">We are calling on you to confirm if you have any exposure, both directly and indirectly to any of these companies in your investment portfolios. </w:t>
      </w:r>
    </w:p>
    <w:p w14:paraId="01D18BA9" w14:textId="14CE1558" w:rsidR="00E557AC" w:rsidRDefault="00094B79" w:rsidP="00D41688">
      <w:r>
        <w:t xml:space="preserve">If there is exposure, we demand that </w:t>
      </w:r>
      <w:r w:rsidR="00E557AC">
        <w:t>you</w:t>
      </w:r>
      <w:r>
        <w:t xml:space="preserve"> use your leverage to pressure </w:t>
      </w:r>
      <w:r w:rsidR="00E557AC">
        <w:t xml:space="preserve">the concerned actor(s) cut all ties to the illegitimate junta. If they are non-responsive, it is incumbent upon you to take steps to divest from these holdings </w:t>
      </w:r>
      <w:proofErr w:type="gramStart"/>
      <w:r w:rsidR="00E557AC">
        <w:t>in order to</w:t>
      </w:r>
      <w:proofErr w:type="gramEnd"/>
      <w:r w:rsidR="00E557AC">
        <w:t xml:space="preserve"> ensure that pension holdings of </w:t>
      </w:r>
      <w:r w:rsidR="00E557AC" w:rsidRPr="00E557AC">
        <w:rPr>
          <w:highlight w:val="yellow"/>
        </w:rPr>
        <w:t>xxx</w:t>
      </w:r>
      <w:r w:rsidR="00E557AC">
        <w:t xml:space="preserve"> are not used to fuel atrocity crimes. </w:t>
      </w:r>
    </w:p>
    <w:p w14:paraId="73946759" w14:textId="1EDB367E" w:rsidR="00E557AC" w:rsidRDefault="00E557AC" w:rsidP="00D41688">
      <w:r>
        <w:t>I</w:t>
      </w:r>
      <w:r w:rsidRPr="00E557AC">
        <w:t>nternational investors, including pension funds and their asset managers holding shares in companies, have a responsibility under the OECD Guidelines and U</w:t>
      </w:r>
      <w:r>
        <w:t xml:space="preserve">nited Nations Guiding Principles on Business and Human Rights </w:t>
      </w:r>
      <w:r w:rsidRPr="00E557AC">
        <w:t>to use their leverage to convince investee companies to act responsibly, and to divest from those companies if they do not.</w:t>
      </w:r>
    </w:p>
    <w:p w14:paraId="1FA023EB" w14:textId="02B27F66" w:rsidR="00455F40" w:rsidRDefault="00E557AC" w:rsidP="00D41688">
      <w:r>
        <w:t xml:space="preserve">Regardless of </w:t>
      </w:r>
      <w:proofErr w:type="gramStart"/>
      <w:r>
        <w:t>whether or not</w:t>
      </w:r>
      <w:proofErr w:type="gramEnd"/>
      <w:r>
        <w:t xml:space="preserve"> your fund has any current exposure to the companies listed her, we urge you to add them to your exclusion list so that no future investments flow to them</w:t>
      </w:r>
      <w:r w:rsidR="0088206A">
        <w:t xml:space="preserve">. We also request that you </w:t>
      </w:r>
      <w:r w:rsidR="004B7B53">
        <w:t>carry out an audit to ensure you are not exposed to any other companies that are connected or contributing to human rights violations in Myanmar</w:t>
      </w:r>
      <w:r w:rsidR="0088206A">
        <w:t xml:space="preserve"> and, if you are, to use your leverage to push those companies to cut ties with the </w:t>
      </w:r>
      <w:proofErr w:type="gramStart"/>
      <w:r w:rsidR="0088206A">
        <w:t>junta, or</w:t>
      </w:r>
      <w:proofErr w:type="gramEnd"/>
      <w:r w:rsidR="0088206A">
        <w:t xml:space="preserve"> divest</w:t>
      </w:r>
      <w:r>
        <w:t>.</w:t>
      </w:r>
    </w:p>
    <w:p w14:paraId="2C649651" w14:textId="49D7FAE8" w:rsidR="00A1149B" w:rsidRDefault="00A1149B" w:rsidP="005B7A1B">
      <w:pPr>
        <w:rPr>
          <w:lang w:val="en-US"/>
        </w:rPr>
      </w:pPr>
      <w:r w:rsidRPr="00245DEB">
        <w:rPr>
          <w:lang w:val="en-US"/>
        </w:rPr>
        <w:t>The UN High Commissioner for Human Rights has called the human rights situation in Myanmar “among the worst in the world.”</w:t>
      </w:r>
      <w:r w:rsidR="00245DEB" w:rsidRPr="00245DEB">
        <w:rPr>
          <w:rStyle w:val="FootnoteReference"/>
          <w:lang w:val="en-US"/>
        </w:rPr>
        <w:footnoteReference w:id="12"/>
      </w:r>
      <w:r w:rsidRPr="00245DEB">
        <w:rPr>
          <w:lang w:val="en-US"/>
        </w:rPr>
        <w:t xml:space="preserve"> </w:t>
      </w:r>
      <w:r w:rsidR="00245DEB">
        <w:rPr>
          <w:lang w:val="en-US"/>
        </w:rPr>
        <w:t xml:space="preserve"> The evidence of junta atrocities since it launched its coup attempt in February 2021 is extensive. This follows </w:t>
      </w:r>
      <w:r w:rsidR="007534A3">
        <w:rPr>
          <w:lang w:val="en-US"/>
        </w:rPr>
        <w:t>decades of the military’s systemic</w:t>
      </w:r>
      <w:r w:rsidR="00245DEB">
        <w:rPr>
          <w:lang w:val="en-US"/>
        </w:rPr>
        <w:t xml:space="preserve"> violence, corruption, and impunity in Myanmar. The workers of Myanmar</w:t>
      </w:r>
      <w:r w:rsidR="007534A3">
        <w:rPr>
          <w:lang w:val="en-US"/>
        </w:rPr>
        <w:t xml:space="preserve"> </w:t>
      </w:r>
      <w:r w:rsidR="00245DEB">
        <w:rPr>
          <w:lang w:val="en-US"/>
        </w:rPr>
        <w:t xml:space="preserve">and the public at large continue to suffer at the hands of the military through </w:t>
      </w:r>
      <w:r w:rsidR="007534A3">
        <w:rPr>
          <w:lang w:val="en-US"/>
        </w:rPr>
        <w:t xml:space="preserve">the junta’s </w:t>
      </w:r>
      <w:r w:rsidR="00245DEB">
        <w:rPr>
          <w:lang w:val="en-US"/>
        </w:rPr>
        <w:t xml:space="preserve">targeted and indiscriminate </w:t>
      </w:r>
      <w:r w:rsidR="007534A3">
        <w:rPr>
          <w:lang w:val="en-US"/>
        </w:rPr>
        <w:t>airstrikes and shelling</w:t>
      </w:r>
      <w:r w:rsidR="00245DEB">
        <w:rPr>
          <w:lang w:val="en-US"/>
        </w:rPr>
        <w:t xml:space="preserve">, forced conscription, forced </w:t>
      </w:r>
      <w:proofErr w:type="spellStart"/>
      <w:r w:rsidR="00245DEB">
        <w:rPr>
          <w:lang w:val="en-US"/>
        </w:rPr>
        <w:t>labour</w:t>
      </w:r>
      <w:proofErr w:type="spellEnd"/>
      <w:r w:rsidR="00245DEB">
        <w:rPr>
          <w:lang w:val="en-US"/>
        </w:rPr>
        <w:t xml:space="preserve">, </w:t>
      </w:r>
      <w:r w:rsidR="00EF3958">
        <w:rPr>
          <w:lang w:val="en-US"/>
        </w:rPr>
        <w:t xml:space="preserve">violations of freedom of association, </w:t>
      </w:r>
      <w:r w:rsidR="00245DEB">
        <w:rPr>
          <w:lang w:val="en-US"/>
        </w:rPr>
        <w:t>and</w:t>
      </w:r>
      <w:r w:rsidR="007534A3">
        <w:rPr>
          <w:lang w:val="en-US"/>
        </w:rPr>
        <w:t xml:space="preserve"> arbitrary</w:t>
      </w:r>
      <w:r w:rsidR="00245DEB">
        <w:rPr>
          <w:lang w:val="en-US"/>
        </w:rPr>
        <w:t xml:space="preserve"> imprisonment. </w:t>
      </w:r>
    </w:p>
    <w:p w14:paraId="29489B05" w14:textId="0F0A252E" w:rsidR="00245DEB" w:rsidRDefault="00245DEB" w:rsidP="005B7A1B">
      <w:r>
        <w:lastRenderedPageBreak/>
        <w:t xml:space="preserve">As members of the global </w:t>
      </w:r>
      <w:r w:rsidR="00D7595E">
        <w:t>trade union</w:t>
      </w:r>
      <w:r>
        <w:t xml:space="preserve"> movement, we call on you now to do your part and ensure that your investments do not support this regime, and that profits from atrocities in Myanmar do not flow into our pensions.</w:t>
      </w:r>
    </w:p>
    <w:p w14:paraId="41715C76" w14:textId="2DA46C3B" w:rsidR="00245DEB" w:rsidRPr="00245DEB" w:rsidRDefault="00245DEB" w:rsidP="005B7A1B">
      <w:r w:rsidRPr="00245DEB">
        <w:rPr>
          <w:highlight w:val="yellow"/>
        </w:rPr>
        <w:t>SIGNED</w:t>
      </w:r>
    </w:p>
    <w:sectPr w:rsidR="00245DEB" w:rsidRPr="00245D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2AE78" w14:textId="77777777" w:rsidR="00961C6B" w:rsidRDefault="00961C6B" w:rsidP="00C403B6">
      <w:pPr>
        <w:spacing w:after="0" w:line="240" w:lineRule="auto"/>
      </w:pPr>
      <w:r>
        <w:separator/>
      </w:r>
    </w:p>
  </w:endnote>
  <w:endnote w:type="continuationSeparator" w:id="0">
    <w:p w14:paraId="4CBB5E4E" w14:textId="77777777" w:rsidR="00961C6B" w:rsidRDefault="00961C6B" w:rsidP="00C40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yanmar Text">
    <w:panose1 w:val="020B0502040204020203"/>
    <w:charset w:val="00"/>
    <w:family w:val="swiss"/>
    <w:pitch w:val="variable"/>
    <w:sig w:usb0="80000003" w:usb1="00000000" w:usb2="00000400" w:usb3="00000000" w:csb0="00000001"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Noto Sans Arabic UI">
    <w:altName w:val="Cambria"/>
    <w:panose1 w:val="020B0604020202020204"/>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E441" w14:textId="77777777" w:rsidR="00961C6B" w:rsidRDefault="00961C6B" w:rsidP="00C403B6">
      <w:pPr>
        <w:spacing w:after="0" w:line="240" w:lineRule="auto"/>
      </w:pPr>
      <w:r>
        <w:separator/>
      </w:r>
    </w:p>
  </w:footnote>
  <w:footnote w:type="continuationSeparator" w:id="0">
    <w:p w14:paraId="7AC183DD" w14:textId="77777777" w:rsidR="00961C6B" w:rsidRDefault="00961C6B" w:rsidP="00C403B6">
      <w:pPr>
        <w:spacing w:after="0" w:line="240" w:lineRule="auto"/>
      </w:pPr>
      <w:r>
        <w:continuationSeparator/>
      </w:r>
    </w:p>
  </w:footnote>
  <w:footnote w:id="1">
    <w:p w14:paraId="78D89860" w14:textId="77777777" w:rsidR="00291B57" w:rsidRDefault="00291B57" w:rsidP="00291B57">
      <w:pPr>
        <w:pStyle w:val="FootnoteText"/>
        <w:ind w:left="142" w:hanging="142"/>
      </w:pPr>
      <w:r>
        <w:rPr>
          <w:rStyle w:val="FootnoteReference"/>
        </w:rPr>
        <w:footnoteRef/>
      </w:r>
      <w:r>
        <w:t xml:space="preserve"> International Labour Organization, </w:t>
      </w:r>
      <w:r w:rsidRPr="004C520A">
        <w:t>Reports of the General Affairs Committee First report: Outcomes submitted to the Conference for adoption</w:t>
      </w:r>
      <w:r>
        <w:t xml:space="preserve">, </w:t>
      </w:r>
      <w:r w:rsidRPr="00245DEB">
        <w:t>International Labour Conference – 113th Session, Geneva, 4 June 2025</w:t>
      </w:r>
      <w:r>
        <w:t xml:space="preserve">, </w:t>
      </w:r>
      <w:hyperlink r:id="rId1" w:history="1">
        <w:r w:rsidRPr="00A632C1">
          <w:rPr>
            <w:rStyle w:val="Hyperlink"/>
          </w:rPr>
          <w:t>https://www.ilo.org/sites/default/files/2025-06/ILC113-Record-2A-%5BSECTOR-250602-001%5D-Web-EN.pdf</w:t>
        </w:r>
      </w:hyperlink>
      <w:r>
        <w:t xml:space="preserve">. </w:t>
      </w:r>
    </w:p>
  </w:footnote>
  <w:footnote w:id="2">
    <w:p w14:paraId="49F7F456" w14:textId="482DC783" w:rsidR="00C403B6" w:rsidRPr="00422BB7" w:rsidRDefault="00C403B6" w:rsidP="00245DEB">
      <w:pPr>
        <w:spacing w:after="0" w:line="240" w:lineRule="auto"/>
        <w:ind w:left="142" w:hanging="142"/>
        <w:rPr>
          <w:sz w:val="20"/>
          <w:szCs w:val="20"/>
          <w:lang w:val="en-US"/>
        </w:rPr>
      </w:pPr>
      <w:r w:rsidRPr="00422BB7">
        <w:rPr>
          <w:rStyle w:val="FootnoteReference"/>
          <w:sz w:val="20"/>
          <w:szCs w:val="20"/>
        </w:rPr>
        <w:footnoteRef/>
      </w:r>
      <w:r w:rsidRPr="00422BB7">
        <w:rPr>
          <w:sz w:val="20"/>
          <w:szCs w:val="20"/>
        </w:rPr>
        <w:t xml:space="preserve"> Justice for Myanmar, How oil and gas majors bankroll the Myanmar military regime, 8 February 2021, </w:t>
      </w:r>
      <w:hyperlink r:id="rId2" w:history="1">
        <w:r w:rsidRPr="00422BB7">
          <w:rPr>
            <w:rStyle w:val="Hyperlink"/>
            <w:sz w:val="20"/>
            <w:szCs w:val="20"/>
          </w:rPr>
          <w:t>https://www.justiceformyanmar.org/stories/how-oil-and-gas-majors-bankroll-the-myanmar-military-regime</w:t>
        </w:r>
      </w:hyperlink>
      <w:r w:rsidRPr="00422BB7">
        <w:rPr>
          <w:sz w:val="20"/>
          <w:szCs w:val="20"/>
        </w:rPr>
        <w:t xml:space="preserve">; Justice for Myanmar, </w:t>
      </w:r>
      <w:r w:rsidRPr="00A1149B">
        <w:rPr>
          <w:sz w:val="20"/>
          <w:szCs w:val="20"/>
          <w:lang w:val="en-US"/>
        </w:rPr>
        <w:t>Mapping the Myanmar Military Cartel’s global reach through POSCO</w:t>
      </w:r>
      <w:r w:rsidRPr="00422BB7">
        <w:rPr>
          <w:sz w:val="20"/>
          <w:szCs w:val="20"/>
          <w:lang w:val="en-US"/>
        </w:rPr>
        <w:t xml:space="preserve">, 22 March 2021, </w:t>
      </w:r>
      <w:hyperlink r:id="rId3" w:history="1">
        <w:r w:rsidRPr="00422BB7">
          <w:rPr>
            <w:rStyle w:val="Hyperlink"/>
            <w:sz w:val="20"/>
            <w:szCs w:val="20"/>
            <w:lang w:val="en-US"/>
          </w:rPr>
          <w:t>https://www.justiceformyanmar.org/stories/mapping-the-myanmar-military-cartels-global-reach-through-posco</w:t>
        </w:r>
      </w:hyperlink>
      <w:r w:rsidRPr="00422BB7">
        <w:rPr>
          <w:sz w:val="20"/>
          <w:szCs w:val="20"/>
          <w:lang w:val="en-US"/>
        </w:rPr>
        <w:t xml:space="preserve">; </w:t>
      </w:r>
      <w:r w:rsidRPr="00422BB7">
        <w:rPr>
          <w:sz w:val="20"/>
          <w:szCs w:val="20"/>
        </w:rPr>
        <w:t xml:space="preserve">Justice for Myanmar, </w:t>
      </w:r>
      <w:r w:rsidRPr="00422BB7">
        <w:rPr>
          <w:sz w:val="20"/>
          <w:szCs w:val="20"/>
          <w:lang w:val="en-US"/>
        </w:rPr>
        <w:t xml:space="preserve">JFM and Korean Civil Society in Support of Democracy in Myanmar call for swift indictment over transfer of US$42M Korean warship, 19 October 2022, </w:t>
      </w:r>
      <w:hyperlink r:id="rId4" w:history="1">
        <w:r w:rsidRPr="00422BB7">
          <w:rPr>
            <w:rStyle w:val="Hyperlink"/>
            <w:sz w:val="20"/>
            <w:szCs w:val="20"/>
            <w:lang w:val="en-US"/>
          </w:rPr>
          <w:t>https://www.justiceformyanmar.org/stories/justice-for-myanmar-and-korean-civil-society-in-support-of-democracy-in-myanmar-call-for-swift-indictment-over-transfer-of-us-42m-korean-warship</w:t>
        </w:r>
      </w:hyperlink>
      <w:r w:rsidRPr="00422BB7">
        <w:rPr>
          <w:sz w:val="20"/>
          <w:szCs w:val="20"/>
          <w:lang w:val="en-US"/>
        </w:rPr>
        <w:t xml:space="preserve">. </w:t>
      </w:r>
    </w:p>
  </w:footnote>
  <w:footnote w:id="3">
    <w:p w14:paraId="4AA8370C" w14:textId="35A8627E" w:rsidR="007E647F" w:rsidRPr="00422BB7" w:rsidRDefault="007E647F" w:rsidP="00245DEB">
      <w:pPr>
        <w:pStyle w:val="FootnoteText"/>
        <w:ind w:left="142" w:hanging="142"/>
      </w:pPr>
      <w:r w:rsidRPr="00422BB7">
        <w:rPr>
          <w:rStyle w:val="FootnoteReference"/>
        </w:rPr>
        <w:footnoteRef/>
      </w:r>
      <w:r w:rsidRPr="00422BB7">
        <w:t xml:space="preserve"> Council on Ethics, GAIL (India) Ltd, 27 April 2023, </w:t>
      </w:r>
      <w:hyperlink r:id="rId5" w:history="1">
        <w:r w:rsidRPr="00422BB7">
          <w:rPr>
            <w:rStyle w:val="Hyperlink"/>
          </w:rPr>
          <w:t>https://etikkradet.no/gail-india-ltd-2/</w:t>
        </w:r>
      </w:hyperlink>
      <w:r w:rsidRPr="00422BB7">
        <w:t xml:space="preserve">. </w:t>
      </w:r>
    </w:p>
  </w:footnote>
  <w:footnote w:id="4">
    <w:p w14:paraId="1BFC6BF1" w14:textId="10217845" w:rsidR="00735610" w:rsidRPr="00735610" w:rsidRDefault="00735610">
      <w:pPr>
        <w:pStyle w:val="FootnoteText"/>
        <w:rPr>
          <w:lang w:val="en-AU"/>
        </w:rPr>
      </w:pPr>
      <w:r>
        <w:rPr>
          <w:rStyle w:val="FootnoteReference"/>
        </w:rPr>
        <w:footnoteRef/>
      </w:r>
      <w:r>
        <w:t xml:space="preserve"> ONGC Videsh Limited, </w:t>
      </w:r>
      <w:r w:rsidR="00613B34">
        <w:t xml:space="preserve">Our assets worldwide, 31 August 2025, </w:t>
      </w:r>
      <w:hyperlink r:id="rId6" w:history="1">
        <w:r w:rsidR="00613B34" w:rsidRPr="004B7504">
          <w:rPr>
            <w:rStyle w:val="Hyperlink"/>
          </w:rPr>
          <w:t>https://ongcvidesh.com/our-assets-worldwide/</w:t>
        </w:r>
      </w:hyperlink>
      <w:r w:rsidR="00613B34">
        <w:t xml:space="preserve"> </w:t>
      </w:r>
    </w:p>
  </w:footnote>
  <w:footnote w:id="5">
    <w:p w14:paraId="21F3F3F9" w14:textId="451FA655" w:rsidR="00081523" w:rsidRPr="00422BB7" w:rsidRDefault="00081523" w:rsidP="00245DEB">
      <w:pPr>
        <w:spacing w:after="0" w:line="240" w:lineRule="auto"/>
        <w:ind w:left="142" w:hanging="142"/>
        <w:rPr>
          <w:sz w:val="20"/>
          <w:szCs w:val="20"/>
          <w:lang w:val="en-US"/>
        </w:rPr>
      </w:pPr>
      <w:r w:rsidRPr="00422BB7">
        <w:rPr>
          <w:rStyle w:val="FootnoteReference"/>
          <w:sz w:val="20"/>
          <w:szCs w:val="20"/>
        </w:rPr>
        <w:footnoteRef/>
      </w:r>
      <w:r w:rsidRPr="00422BB7">
        <w:rPr>
          <w:sz w:val="20"/>
          <w:szCs w:val="20"/>
        </w:rPr>
        <w:t xml:space="preserve"> </w:t>
      </w:r>
      <w:r w:rsidRPr="00422BB7">
        <w:rPr>
          <w:sz w:val="20"/>
          <w:szCs w:val="20"/>
          <w:lang w:val="en-US"/>
        </w:rPr>
        <w:t xml:space="preserve">Justice For Myanmar, </w:t>
      </w:r>
      <w:r w:rsidR="002C4327">
        <w:rPr>
          <w:sz w:val="20"/>
          <w:szCs w:val="20"/>
          <w:lang w:val="en-US"/>
        </w:rPr>
        <w:t>Geedge Networks</w:t>
      </w:r>
      <w:r w:rsidRPr="00422BB7">
        <w:rPr>
          <w:sz w:val="20"/>
          <w:szCs w:val="20"/>
          <w:lang w:val="en-US"/>
        </w:rPr>
        <w:t>,</w:t>
      </w:r>
      <w:r w:rsidR="002C4327">
        <w:rPr>
          <w:sz w:val="20"/>
          <w:szCs w:val="20"/>
          <w:lang w:val="en-US"/>
        </w:rPr>
        <w:t xml:space="preserve"> </w:t>
      </w:r>
      <w:hyperlink r:id="rId7" w:history="1">
        <w:r w:rsidR="002C4327" w:rsidRPr="004B7504">
          <w:rPr>
            <w:rStyle w:val="Hyperlink"/>
            <w:sz w:val="20"/>
            <w:szCs w:val="20"/>
            <w:lang w:val="en-US"/>
          </w:rPr>
          <w:t>https://www.justiceformyanmar.org/tags/geedge-networks</w:t>
        </w:r>
      </w:hyperlink>
      <w:r w:rsidR="002C4327">
        <w:rPr>
          <w:sz w:val="20"/>
          <w:szCs w:val="20"/>
          <w:lang w:val="en-US"/>
        </w:rPr>
        <w:t>.</w:t>
      </w:r>
    </w:p>
  </w:footnote>
  <w:footnote w:id="6">
    <w:p w14:paraId="7F6C35F4" w14:textId="30AFE356" w:rsidR="00FB4693" w:rsidRPr="00FB4693" w:rsidRDefault="00FB4693">
      <w:pPr>
        <w:pStyle w:val="FootnoteText"/>
        <w:rPr>
          <w:lang w:val="en-AU"/>
        </w:rPr>
      </w:pPr>
      <w:r>
        <w:rPr>
          <w:rStyle w:val="FootnoteReference"/>
        </w:rPr>
        <w:footnoteRef/>
      </w:r>
      <w:r>
        <w:t xml:space="preserve"> </w:t>
      </w:r>
      <w:r w:rsidRPr="00422BB7">
        <w:t xml:space="preserve">Council on Ethics, </w:t>
      </w:r>
      <w:r>
        <w:t>KDDI Corp</w:t>
      </w:r>
      <w:r w:rsidRPr="00422BB7">
        <w:t xml:space="preserve">, </w:t>
      </w:r>
      <w:r>
        <w:t>18</w:t>
      </w:r>
      <w:r w:rsidRPr="00422BB7">
        <w:t xml:space="preserve"> </w:t>
      </w:r>
      <w:r>
        <w:t>Dec</w:t>
      </w:r>
      <w:r w:rsidRPr="00422BB7">
        <w:t xml:space="preserve"> 2023, </w:t>
      </w:r>
      <w:hyperlink r:id="rId8" w:history="1">
        <w:r w:rsidRPr="004B7504">
          <w:rPr>
            <w:rStyle w:val="Hyperlink"/>
          </w:rPr>
          <w:t>https://etikkradet.no/kddi-corp-2/</w:t>
        </w:r>
      </w:hyperlink>
      <w:r>
        <w:t>.</w:t>
      </w:r>
    </w:p>
  </w:footnote>
  <w:footnote w:id="7">
    <w:p w14:paraId="4E1E3F34" w14:textId="6A57F020" w:rsidR="00F52D41" w:rsidRPr="00F52D41" w:rsidRDefault="00F52D41">
      <w:pPr>
        <w:pStyle w:val="FootnoteText"/>
        <w:rPr>
          <w:lang w:val="en-AU"/>
        </w:rPr>
      </w:pPr>
      <w:r>
        <w:rPr>
          <w:rStyle w:val="FootnoteReference"/>
        </w:rPr>
        <w:footnoteRef/>
      </w:r>
      <w:r>
        <w:t xml:space="preserve"> </w:t>
      </w:r>
      <w:r w:rsidR="008A0701" w:rsidRPr="00422BB7">
        <w:t xml:space="preserve">Council on Ethics, </w:t>
      </w:r>
      <w:r w:rsidR="00FB4693">
        <w:t>Sumitomo</w:t>
      </w:r>
      <w:r w:rsidR="008A0701">
        <w:t xml:space="preserve"> Corp</w:t>
      </w:r>
      <w:r w:rsidR="008A0701" w:rsidRPr="00422BB7">
        <w:t xml:space="preserve">, </w:t>
      </w:r>
      <w:r w:rsidR="008A0701">
        <w:t>18</w:t>
      </w:r>
      <w:r w:rsidR="008A0701" w:rsidRPr="00422BB7">
        <w:t xml:space="preserve"> </w:t>
      </w:r>
      <w:r w:rsidR="008A0701">
        <w:t>Dec</w:t>
      </w:r>
      <w:r w:rsidR="008A0701" w:rsidRPr="00422BB7">
        <w:t xml:space="preserve"> 2023, </w:t>
      </w:r>
      <w:hyperlink r:id="rId9" w:history="1">
        <w:r w:rsidR="00FB4693" w:rsidRPr="004B7504">
          <w:rPr>
            <w:rStyle w:val="Hyperlink"/>
          </w:rPr>
          <w:t>https://etikkradet.no/sumitomo-corp-2/</w:t>
        </w:r>
      </w:hyperlink>
      <w:r w:rsidR="00FB4693">
        <w:t xml:space="preserve">. </w:t>
      </w:r>
    </w:p>
  </w:footnote>
  <w:footnote w:id="8">
    <w:p w14:paraId="34A94FFD" w14:textId="77777777" w:rsidR="00B22AE2" w:rsidRPr="00422BB7" w:rsidRDefault="00B22AE2" w:rsidP="00B22AE2">
      <w:pPr>
        <w:spacing w:after="0" w:line="240" w:lineRule="auto"/>
        <w:ind w:left="142" w:hanging="142"/>
        <w:rPr>
          <w:sz w:val="20"/>
          <w:szCs w:val="20"/>
        </w:rPr>
      </w:pPr>
      <w:r w:rsidRPr="00422BB7">
        <w:rPr>
          <w:rStyle w:val="FootnoteReference"/>
          <w:sz w:val="20"/>
          <w:szCs w:val="20"/>
        </w:rPr>
        <w:footnoteRef/>
      </w:r>
      <w:r w:rsidRPr="00422BB7">
        <w:rPr>
          <w:sz w:val="20"/>
          <w:szCs w:val="20"/>
        </w:rPr>
        <w:t xml:space="preserve"> Justice for Myanmar, Companies in ASEAN fuelling Myanmar junta’s international crimes, 24 May 2025, </w:t>
      </w:r>
      <w:hyperlink r:id="rId10" w:history="1">
        <w:r w:rsidRPr="00422BB7">
          <w:rPr>
            <w:rStyle w:val="Hyperlink"/>
            <w:sz w:val="20"/>
            <w:szCs w:val="20"/>
          </w:rPr>
          <w:t>https://www.justiceformyanmar.org/stories/companies-in-asean-fuelling-myanmar-juntas-international-crimes</w:t>
        </w:r>
      </w:hyperlink>
      <w:r w:rsidRPr="00422BB7">
        <w:rPr>
          <w:sz w:val="20"/>
          <w:szCs w:val="20"/>
        </w:rPr>
        <w:t xml:space="preserve">.  </w:t>
      </w:r>
    </w:p>
  </w:footnote>
  <w:footnote w:id="9">
    <w:p w14:paraId="10A596AD" w14:textId="13687835" w:rsidR="00D41688" w:rsidRPr="00422BB7" w:rsidRDefault="00D41688" w:rsidP="00245DEB">
      <w:pPr>
        <w:pStyle w:val="FootnoteText"/>
        <w:ind w:left="142" w:hanging="142"/>
      </w:pPr>
      <w:r w:rsidRPr="00422BB7">
        <w:rPr>
          <w:rStyle w:val="FootnoteReference"/>
        </w:rPr>
        <w:footnoteRef/>
      </w:r>
      <w:r w:rsidRPr="00422BB7">
        <w:t xml:space="preserve"> Justice for Myanmar, </w:t>
      </w:r>
      <w:r w:rsidRPr="00D41688">
        <w:rPr>
          <w:lang w:val="en-US"/>
        </w:rPr>
        <w:t>German-linked trucks feature in brutal Myanmar crackdown</w:t>
      </w:r>
      <w:r w:rsidRPr="00422BB7">
        <w:rPr>
          <w:lang w:val="en-US"/>
        </w:rPr>
        <w:t xml:space="preserve">, </w:t>
      </w:r>
      <w:r w:rsidRPr="00422BB7">
        <w:t xml:space="preserve">29 March 2021, </w:t>
      </w:r>
      <w:hyperlink r:id="rId11" w:history="1">
        <w:r w:rsidRPr="00422BB7">
          <w:rPr>
            <w:rStyle w:val="Hyperlink"/>
          </w:rPr>
          <w:t>https://www.justiceformyanmar.org/stories/german-linked-trucks-feature-in-brutal-myanmar-crackdown</w:t>
        </w:r>
      </w:hyperlink>
      <w:r w:rsidRPr="00422BB7">
        <w:t xml:space="preserve">; Justice for Myanmar, </w:t>
      </w:r>
      <w:r w:rsidRPr="00D41688">
        <w:rPr>
          <w:lang w:val="en-US"/>
        </w:rPr>
        <w:t xml:space="preserve">Open letter to MAN SE regarding </w:t>
      </w:r>
      <w:proofErr w:type="spellStart"/>
      <w:r w:rsidRPr="00D41688">
        <w:rPr>
          <w:lang w:val="en-US"/>
        </w:rPr>
        <w:t>Sinotruk’s</w:t>
      </w:r>
      <w:proofErr w:type="spellEnd"/>
      <w:r w:rsidRPr="00D41688">
        <w:rPr>
          <w:lang w:val="en-US"/>
        </w:rPr>
        <w:t xml:space="preserve"> business dealings with Myanmar’s military</w:t>
      </w:r>
      <w:r w:rsidRPr="00422BB7">
        <w:rPr>
          <w:lang w:val="en-US"/>
        </w:rPr>
        <w:t xml:space="preserve">, 13 September 2021, </w:t>
      </w:r>
      <w:hyperlink r:id="rId12" w:history="1">
        <w:r w:rsidRPr="00422BB7">
          <w:rPr>
            <w:rStyle w:val="Hyperlink"/>
            <w:lang w:val="en-US"/>
          </w:rPr>
          <w:t>https://www.justiceformyanmar.org/press-releases/open-letter-to-man-se-regarding-sinotruks-business-dealings-with-myanmars-military</w:t>
        </w:r>
      </w:hyperlink>
      <w:r w:rsidRPr="00422BB7">
        <w:rPr>
          <w:lang w:val="en-US"/>
        </w:rPr>
        <w:t xml:space="preserve">. </w:t>
      </w:r>
      <w:r w:rsidRPr="00422BB7">
        <w:t xml:space="preserve">  </w:t>
      </w:r>
    </w:p>
  </w:footnote>
  <w:footnote w:id="10">
    <w:p w14:paraId="32F66096" w14:textId="4D4562C3" w:rsidR="00D41688" w:rsidRPr="00422BB7" w:rsidRDefault="00D41688" w:rsidP="00245DEB">
      <w:pPr>
        <w:pStyle w:val="FootnoteText"/>
        <w:ind w:left="142" w:hanging="142"/>
      </w:pPr>
      <w:r w:rsidRPr="00422BB7">
        <w:rPr>
          <w:rStyle w:val="FootnoteReference"/>
        </w:rPr>
        <w:footnoteRef/>
      </w:r>
      <w:r w:rsidRPr="00422BB7">
        <w:t xml:space="preserve"> Justice for Myanmar, #Airbusted: How Airbus' close partner AVIC is supplying arms to the Myanmar military and what Airbus should do about it, 16 September 2024, </w:t>
      </w:r>
      <w:hyperlink r:id="rId13" w:history="1">
        <w:r w:rsidRPr="00422BB7">
          <w:rPr>
            <w:rStyle w:val="Hyperlink"/>
          </w:rPr>
          <w:t>https://www.justiceformyanmar.org/stories/airbusted</w:t>
        </w:r>
      </w:hyperlink>
      <w:r w:rsidRPr="00422BB7">
        <w:t xml:space="preserve">. </w:t>
      </w:r>
    </w:p>
  </w:footnote>
  <w:footnote w:id="11">
    <w:p w14:paraId="67C210BF" w14:textId="064E69CE" w:rsidR="00422BB7" w:rsidRPr="00422BB7" w:rsidRDefault="00422BB7" w:rsidP="00245DEB">
      <w:pPr>
        <w:spacing w:after="0" w:line="240" w:lineRule="auto"/>
        <w:ind w:left="142" w:hanging="142"/>
        <w:rPr>
          <w:sz w:val="20"/>
          <w:szCs w:val="20"/>
          <w:lang w:val="en-US"/>
        </w:rPr>
      </w:pPr>
      <w:r w:rsidRPr="00422BB7">
        <w:rPr>
          <w:rStyle w:val="FootnoteReference"/>
          <w:sz w:val="20"/>
          <w:szCs w:val="20"/>
        </w:rPr>
        <w:footnoteRef/>
      </w:r>
      <w:r w:rsidRPr="00422BB7">
        <w:rPr>
          <w:sz w:val="20"/>
          <w:szCs w:val="20"/>
        </w:rPr>
        <w:t xml:space="preserve"> Justice for Myanmar, report archive June 2021 – March 2024, </w:t>
      </w:r>
      <w:hyperlink r:id="rId14" w:history="1">
        <w:r w:rsidRPr="00422BB7">
          <w:rPr>
            <w:rStyle w:val="Hyperlink"/>
            <w:sz w:val="20"/>
            <w:szCs w:val="20"/>
          </w:rPr>
          <w:t>https://www.justiceformyanmar.org/tags/bharat-electronics</w:t>
        </w:r>
      </w:hyperlink>
      <w:r w:rsidRPr="00422BB7">
        <w:rPr>
          <w:sz w:val="20"/>
          <w:szCs w:val="20"/>
        </w:rPr>
        <w:t xml:space="preserve">; </w:t>
      </w:r>
      <w:proofErr w:type="spellStart"/>
      <w:r w:rsidRPr="00422BB7">
        <w:rPr>
          <w:sz w:val="20"/>
          <w:szCs w:val="20"/>
        </w:rPr>
        <w:t>Norges</w:t>
      </w:r>
      <w:proofErr w:type="spellEnd"/>
      <w:r w:rsidRPr="00422BB7">
        <w:rPr>
          <w:sz w:val="20"/>
          <w:szCs w:val="20"/>
        </w:rPr>
        <w:t xml:space="preserve"> Bank Investment Management, Decisions on exclusions, 24 January 2023, </w:t>
      </w:r>
      <w:hyperlink r:id="rId15" w:history="1">
        <w:r w:rsidRPr="00422BB7">
          <w:rPr>
            <w:rStyle w:val="Hyperlink"/>
            <w:sz w:val="20"/>
            <w:szCs w:val="20"/>
          </w:rPr>
          <w:t>https://www.nbim.no/en/the-fund/news-list/2023/decisions-on-exclusion/</w:t>
        </w:r>
      </w:hyperlink>
      <w:r w:rsidRPr="00422BB7">
        <w:rPr>
          <w:sz w:val="20"/>
          <w:szCs w:val="20"/>
        </w:rPr>
        <w:t xml:space="preserve">; Swedish National Pension Funds Council on Ethics, </w:t>
      </w:r>
      <w:r w:rsidRPr="00422BB7">
        <w:rPr>
          <w:sz w:val="20"/>
          <w:szCs w:val="20"/>
          <w:lang w:val="en-US"/>
        </w:rPr>
        <w:t xml:space="preserve">Bharat Electronics Limited, 16 October 2024, </w:t>
      </w:r>
      <w:hyperlink r:id="rId16" w:history="1">
        <w:r w:rsidRPr="00422BB7">
          <w:rPr>
            <w:rStyle w:val="Hyperlink"/>
            <w:sz w:val="20"/>
            <w:szCs w:val="20"/>
            <w:lang w:val="en-US"/>
          </w:rPr>
          <w:t>https://etikradet.se/en/our-work/recommended-exclusions/bharat-electronics-limited/</w:t>
        </w:r>
      </w:hyperlink>
      <w:r w:rsidRPr="00422BB7">
        <w:rPr>
          <w:sz w:val="20"/>
          <w:szCs w:val="20"/>
          <w:lang w:val="en-US"/>
        </w:rPr>
        <w:t xml:space="preserve">. </w:t>
      </w:r>
    </w:p>
  </w:footnote>
  <w:footnote w:id="12">
    <w:p w14:paraId="283E0EF0" w14:textId="475ED02A" w:rsidR="00245DEB" w:rsidRPr="00245DEB" w:rsidRDefault="00245DEB" w:rsidP="00245DEB">
      <w:pPr>
        <w:pStyle w:val="FootnoteText"/>
        <w:ind w:left="142" w:hanging="142"/>
        <w:rPr>
          <w:lang w:val="en-US"/>
        </w:rPr>
      </w:pPr>
      <w:r>
        <w:rPr>
          <w:rStyle w:val="FootnoteReference"/>
        </w:rPr>
        <w:footnoteRef/>
      </w:r>
      <w:r>
        <w:t xml:space="preserve"> Office of the High Commissioner for Human Rights, </w:t>
      </w:r>
      <w:r w:rsidRPr="00245DEB">
        <w:rPr>
          <w:lang w:val="en-US"/>
        </w:rPr>
        <w:t>High Commissioner Türk decries “litany of human suffering” in Myanmar</w:t>
      </w:r>
      <w:r>
        <w:rPr>
          <w:lang w:val="en-US"/>
        </w:rPr>
        <w:t xml:space="preserve">, 28 February 2025, </w:t>
      </w:r>
      <w:hyperlink r:id="rId17" w:history="1">
        <w:r w:rsidRPr="00A632C1">
          <w:rPr>
            <w:rStyle w:val="Hyperlink"/>
            <w:lang w:val="en-US"/>
          </w:rPr>
          <w:t>https://www.ohchr.org/en/statements-and-speeches/2025/02/high-commissioner-turk-decries-litany-human-suffering-myanmar</w:t>
        </w:r>
      </w:hyperlink>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320C7"/>
    <w:multiLevelType w:val="hybridMultilevel"/>
    <w:tmpl w:val="68CC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132D1F"/>
    <w:multiLevelType w:val="hybridMultilevel"/>
    <w:tmpl w:val="B900E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462A32"/>
    <w:multiLevelType w:val="hybridMultilevel"/>
    <w:tmpl w:val="0F2E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775874">
    <w:abstractNumId w:val="2"/>
  </w:num>
  <w:num w:numId="2" w16cid:durableId="445541890">
    <w:abstractNumId w:val="0"/>
  </w:num>
  <w:num w:numId="3" w16cid:durableId="672151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77"/>
    <w:rsid w:val="00040F8E"/>
    <w:rsid w:val="00081523"/>
    <w:rsid w:val="00094B79"/>
    <w:rsid w:val="0011455C"/>
    <w:rsid w:val="00140C82"/>
    <w:rsid w:val="001536AF"/>
    <w:rsid w:val="00167795"/>
    <w:rsid w:val="001849CE"/>
    <w:rsid w:val="001A02C0"/>
    <w:rsid w:val="001A0D4C"/>
    <w:rsid w:val="001D3C8B"/>
    <w:rsid w:val="00245DEB"/>
    <w:rsid w:val="00291B57"/>
    <w:rsid w:val="002957F0"/>
    <w:rsid w:val="002C036F"/>
    <w:rsid w:val="002C4327"/>
    <w:rsid w:val="002E409B"/>
    <w:rsid w:val="002F2071"/>
    <w:rsid w:val="0034368B"/>
    <w:rsid w:val="0039409B"/>
    <w:rsid w:val="003E466A"/>
    <w:rsid w:val="00400A18"/>
    <w:rsid w:val="00410AD4"/>
    <w:rsid w:val="00422BB7"/>
    <w:rsid w:val="00455F40"/>
    <w:rsid w:val="00487427"/>
    <w:rsid w:val="00495559"/>
    <w:rsid w:val="004B7B53"/>
    <w:rsid w:val="004C520A"/>
    <w:rsid w:val="0053644D"/>
    <w:rsid w:val="00583588"/>
    <w:rsid w:val="005B7A1B"/>
    <w:rsid w:val="005F6C98"/>
    <w:rsid w:val="00613B34"/>
    <w:rsid w:val="00652367"/>
    <w:rsid w:val="006A7BC4"/>
    <w:rsid w:val="00735610"/>
    <w:rsid w:val="0075246E"/>
    <w:rsid w:val="00752AFD"/>
    <w:rsid w:val="007534A3"/>
    <w:rsid w:val="00766203"/>
    <w:rsid w:val="00785E6D"/>
    <w:rsid w:val="007E647F"/>
    <w:rsid w:val="00824110"/>
    <w:rsid w:val="00847340"/>
    <w:rsid w:val="00871FE8"/>
    <w:rsid w:val="008748A4"/>
    <w:rsid w:val="0088206A"/>
    <w:rsid w:val="008A0701"/>
    <w:rsid w:val="008D1D08"/>
    <w:rsid w:val="00961C6B"/>
    <w:rsid w:val="00A0514F"/>
    <w:rsid w:val="00A1149B"/>
    <w:rsid w:val="00A67EC4"/>
    <w:rsid w:val="00A9298B"/>
    <w:rsid w:val="00B22AE2"/>
    <w:rsid w:val="00BB0885"/>
    <w:rsid w:val="00BB0C64"/>
    <w:rsid w:val="00C403B6"/>
    <w:rsid w:val="00CC22F1"/>
    <w:rsid w:val="00CE5E7C"/>
    <w:rsid w:val="00CE7692"/>
    <w:rsid w:val="00D41688"/>
    <w:rsid w:val="00D7595E"/>
    <w:rsid w:val="00DB6CB1"/>
    <w:rsid w:val="00DC10DB"/>
    <w:rsid w:val="00E03848"/>
    <w:rsid w:val="00E20EF9"/>
    <w:rsid w:val="00E20F4C"/>
    <w:rsid w:val="00E309B5"/>
    <w:rsid w:val="00E557AC"/>
    <w:rsid w:val="00E812B5"/>
    <w:rsid w:val="00E91A77"/>
    <w:rsid w:val="00EF30C9"/>
    <w:rsid w:val="00EF3958"/>
    <w:rsid w:val="00F25369"/>
    <w:rsid w:val="00F33859"/>
    <w:rsid w:val="00F52D41"/>
    <w:rsid w:val="00F86312"/>
    <w:rsid w:val="00FB4693"/>
    <w:rsid w:val="00FF1DE5"/>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CF4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91A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A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1"/>
    <w:uiPriority w:val="9"/>
    <w:semiHidden/>
    <w:unhideWhenUsed/>
    <w:qFormat/>
    <w:rsid w:val="00E91A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A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A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A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A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A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A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sid w:val="001536AF"/>
    <w:rPr>
      <w:rFonts w:eastAsia="DengXian Light" w:cs="Noto Sans Arabic UI"/>
      <w:color w:val="0F4761"/>
      <w:sz w:val="36"/>
      <w:szCs w:val="28"/>
    </w:rPr>
  </w:style>
  <w:style w:type="character" w:customStyle="1" w:styleId="Heading1Char">
    <w:name w:val="Heading 1 Char"/>
    <w:basedOn w:val="DefaultParagraphFont"/>
    <w:link w:val="Heading1"/>
    <w:uiPriority w:val="9"/>
    <w:rsid w:val="00E91A7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91A77"/>
    <w:rPr>
      <w:rFonts w:asciiTheme="majorHAnsi" w:eastAsiaTheme="majorEastAsia" w:hAnsiTheme="majorHAnsi" w:cstheme="majorBidi"/>
      <w:color w:val="0F4761" w:themeColor="accent1" w:themeShade="BF"/>
      <w:sz w:val="32"/>
      <w:szCs w:val="32"/>
      <w:lang w:val="en-GB"/>
    </w:rPr>
  </w:style>
  <w:style w:type="character" w:customStyle="1" w:styleId="Heading3Char1">
    <w:name w:val="Heading 3 Char1"/>
    <w:basedOn w:val="DefaultParagraphFont"/>
    <w:link w:val="Heading3"/>
    <w:uiPriority w:val="9"/>
    <w:semiHidden/>
    <w:rsid w:val="00E91A7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91A7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91A7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91A7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91A7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91A7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91A7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91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A7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91A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A7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91A77"/>
    <w:pPr>
      <w:spacing w:before="160"/>
      <w:jc w:val="center"/>
    </w:pPr>
    <w:rPr>
      <w:i/>
      <w:iCs/>
      <w:color w:val="404040" w:themeColor="text1" w:themeTint="BF"/>
    </w:rPr>
  </w:style>
  <w:style w:type="character" w:customStyle="1" w:styleId="QuoteChar">
    <w:name w:val="Quote Char"/>
    <w:basedOn w:val="DefaultParagraphFont"/>
    <w:link w:val="Quote"/>
    <w:uiPriority w:val="29"/>
    <w:rsid w:val="00E91A77"/>
    <w:rPr>
      <w:i/>
      <w:iCs/>
      <w:color w:val="404040" w:themeColor="text1" w:themeTint="BF"/>
      <w:lang w:val="en-GB"/>
    </w:rPr>
  </w:style>
  <w:style w:type="paragraph" w:styleId="ListParagraph">
    <w:name w:val="List Paragraph"/>
    <w:basedOn w:val="Normal"/>
    <w:uiPriority w:val="34"/>
    <w:qFormat/>
    <w:rsid w:val="00E91A77"/>
    <w:pPr>
      <w:ind w:left="720"/>
      <w:contextualSpacing/>
    </w:pPr>
  </w:style>
  <w:style w:type="character" w:styleId="IntenseEmphasis">
    <w:name w:val="Intense Emphasis"/>
    <w:basedOn w:val="DefaultParagraphFont"/>
    <w:uiPriority w:val="21"/>
    <w:qFormat/>
    <w:rsid w:val="00E91A77"/>
    <w:rPr>
      <w:i/>
      <w:iCs/>
      <w:color w:val="0F4761" w:themeColor="accent1" w:themeShade="BF"/>
    </w:rPr>
  </w:style>
  <w:style w:type="paragraph" w:styleId="IntenseQuote">
    <w:name w:val="Intense Quote"/>
    <w:basedOn w:val="Normal"/>
    <w:next w:val="Normal"/>
    <w:link w:val="IntenseQuoteChar"/>
    <w:uiPriority w:val="30"/>
    <w:qFormat/>
    <w:rsid w:val="00E91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A77"/>
    <w:rPr>
      <w:i/>
      <w:iCs/>
      <w:color w:val="0F4761" w:themeColor="accent1" w:themeShade="BF"/>
      <w:lang w:val="en-GB"/>
    </w:rPr>
  </w:style>
  <w:style w:type="character" w:styleId="IntenseReference">
    <w:name w:val="Intense Reference"/>
    <w:basedOn w:val="DefaultParagraphFont"/>
    <w:uiPriority w:val="32"/>
    <w:qFormat/>
    <w:rsid w:val="00E91A77"/>
    <w:rPr>
      <w:b/>
      <w:bCs/>
      <w:smallCaps/>
      <w:color w:val="0F4761" w:themeColor="accent1" w:themeShade="BF"/>
      <w:spacing w:val="5"/>
    </w:rPr>
  </w:style>
  <w:style w:type="character" w:styleId="Hyperlink">
    <w:name w:val="Hyperlink"/>
    <w:basedOn w:val="DefaultParagraphFont"/>
    <w:uiPriority w:val="99"/>
    <w:unhideWhenUsed/>
    <w:rsid w:val="00E91A77"/>
    <w:rPr>
      <w:color w:val="467886" w:themeColor="hyperlink"/>
      <w:u w:val="single"/>
    </w:rPr>
  </w:style>
  <w:style w:type="character" w:styleId="UnresolvedMention">
    <w:name w:val="Unresolved Mention"/>
    <w:basedOn w:val="DefaultParagraphFont"/>
    <w:uiPriority w:val="99"/>
    <w:semiHidden/>
    <w:unhideWhenUsed/>
    <w:rsid w:val="00E91A77"/>
    <w:rPr>
      <w:color w:val="605E5C"/>
      <w:shd w:val="clear" w:color="auto" w:fill="E1DFDD"/>
    </w:rPr>
  </w:style>
  <w:style w:type="paragraph" w:customStyle="1" w:styleId="masthead-paragraph">
    <w:name w:val="masthead-paragraph"/>
    <w:basedOn w:val="Normal"/>
    <w:rsid w:val="00A1149B"/>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FootnoteText">
    <w:name w:val="footnote text"/>
    <w:basedOn w:val="Normal"/>
    <w:link w:val="FootnoteTextChar"/>
    <w:uiPriority w:val="99"/>
    <w:semiHidden/>
    <w:unhideWhenUsed/>
    <w:rsid w:val="00C403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3B6"/>
    <w:rPr>
      <w:sz w:val="20"/>
      <w:szCs w:val="20"/>
      <w:lang w:val="en-GB"/>
    </w:rPr>
  </w:style>
  <w:style w:type="character" w:styleId="FootnoteReference">
    <w:name w:val="footnote reference"/>
    <w:basedOn w:val="DefaultParagraphFont"/>
    <w:uiPriority w:val="99"/>
    <w:semiHidden/>
    <w:unhideWhenUsed/>
    <w:rsid w:val="00C403B6"/>
    <w:rPr>
      <w:vertAlign w:val="superscript"/>
    </w:rPr>
  </w:style>
  <w:style w:type="character" w:styleId="FollowedHyperlink">
    <w:name w:val="FollowedHyperlink"/>
    <w:basedOn w:val="DefaultParagraphFont"/>
    <w:uiPriority w:val="99"/>
    <w:semiHidden/>
    <w:unhideWhenUsed/>
    <w:rsid w:val="00140C82"/>
    <w:rPr>
      <w:color w:val="96607D" w:themeColor="followedHyperlink"/>
      <w:u w:val="single"/>
    </w:rPr>
  </w:style>
  <w:style w:type="paragraph" w:styleId="NormalWeb">
    <w:name w:val="Normal (Web)"/>
    <w:basedOn w:val="Normal"/>
    <w:uiPriority w:val="99"/>
    <w:semiHidden/>
    <w:unhideWhenUsed/>
    <w:rsid w:val="00F25369"/>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tikkradet.no/kddi-corp-2/" TargetMode="External"/><Relationship Id="rId13" Type="http://schemas.openxmlformats.org/officeDocument/2006/relationships/hyperlink" Target="https://www.justiceformyanmar.org/stories/airbusted" TargetMode="External"/><Relationship Id="rId3" Type="http://schemas.openxmlformats.org/officeDocument/2006/relationships/hyperlink" Target="https://www.justiceformyanmar.org/stories/mapping-the-myanmar-military-cartels-global-reach-through-posco" TargetMode="External"/><Relationship Id="rId7" Type="http://schemas.openxmlformats.org/officeDocument/2006/relationships/hyperlink" Target="https://www.justiceformyanmar.org/tags/geedge-networks" TargetMode="External"/><Relationship Id="rId12" Type="http://schemas.openxmlformats.org/officeDocument/2006/relationships/hyperlink" Target="https://www.justiceformyanmar.org/press-releases/open-letter-to-man-se-regarding-sinotruks-business-dealings-with-myanmars-military" TargetMode="External"/><Relationship Id="rId17" Type="http://schemas.openxmlformats.org/officeDocument/2006/relationships/hyperlink" Target="https://www.ohchr.org/en/statements-and-speeches/2025/02/high-commissioner-turk-decries-litany-human-suffering-myanmar" TargetMode="External"/><Relationship Id="rId2" Type="http://schemas.openxmlformats.org/officeDocument/2006/relationships/hyperlink" Target="https://www.justiceformyanmar.org/stories/how-oil-and-gas-majors-bankroll-the-myanmar-military-regime" TargetMode="External"/><Relationship Id="rId16" Type="http://schemas.openxmlformats.org/officeDocument/2006/relationships/hyperlink" Target="https://etikradet.se/en/our-work/recommended-exclusions/bharat-electronics-limited/" TargetMode="External"/><Relationship Id="rId1" Type="http://schemas.openxmlformats.org/officeDocument/2006/relationships/hyperlink" Target="https://www.ilo.org/sites/default/files/2025-06/ILC113-Record-2A-%5BSECTOR-250602-001%5D-Web-EN.pdf" TargetMode="External"/><Relationship Id="rId6" Type="http://schemas.openxmlformats.org/officeDocument/2006/relationships/hyperlink" Target="https://ongcvidesh.com/our-assets-worldwide/" TargetMode="External"/><Relationship Id="rId11" Type="http://schemas.openxmlformats.org/officeDocument/2006/relationships/hyperlink" Target="https://www.justiceformyanmar.org/stories/german-linked-trucks-feature-in-brutal-myanmar-crackdown" TargetMode="External"/><Relationship Id="rId5" Type="http://schemas.openxmlformats.org/officeDocument/2006/relationships/hyperlink" Target="https://etikkradet.no/gail-india-ltd-2/" TargetMode="External"/><Relationship Id="rId15" Type="http://schemas.openxmlformats.org/officeDocument/2006/relationships/hyperlink" Target="https://www.nbim.no/en/the-fund/news-list/2023/decisions-on-exclusion/" TargetMode="External"/><Relationship Id="rId10" Type="http://schemas.openxmlformats.org/officeDocument/2006/relationships/hyperlink" Target="https://www.justiceformyanmar.org/stories/companies-in-asean-fuelling-myanmar-juntas-international-crimes" TargetMode="External"/><Relationship Id="rId4" Type="http://schemas.openxmlformats.org/officeDocument/2006/relationships/hyperlink" Target="https://www.justiceformyanmar.org/stories/justice-for-myanmar-and-korean-civil-society-in-support-of-democracy-in-myanmar-call-for-swift-indictment-over-transfer-of-us-42m-korean-warship" TargetMode="External"/><Relationship Id="rId9" Type="http://schemas.openxmlformats.org/officeDocument/2006/relationships/hyperlink" Target="https://etikkradet.no/sumitomo-corp-2/" TargetMode="External"/><Relationship Id="rId14" Type="http://schemas.openxmlformats.org/officeDocument/2006/relationships/hyperlink" Target="https://www.justiceformyanmar.org/tags/bharat-electron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FF88A-FC22-4A5A-A5E2-2F680BB22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1226</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2025-09-07T05:53:00Z</dcterms:created>
  <dcterms:modified xsi:type="dcterms:W3CDTF">2025-09-09T01:46:00Z</dcterms:modified>
</cp:coreProperties>
</file>